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AA" w:rsidRDefault="008A29C9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1504B5C" wp14:editId="7067E15C">
            <wp:simplePos x="0" y="0"/>
            <wp:positionH relativeFrom="column">
              <wp:posOffset>1657985</wp:posOffset>
            </wp:positionH>
            <wp:positionV relativeFrom="paragraph">
              <wp:posOffset>-14605</wp:posOffset>
            </wp:positionV>
            <wp:extent cx="1121410" cy="1137285"/>
            <wp:effectExtent l="0" t="0" r="2540" b="5715"/>
            <wp:wrapTight wrapText="bothSides">
              <wp:wrapPolygon edited="0">
                <wp:start x="0" y="0"/>
                <wp:lineTo x="0" y="21347"/>
                <wp:lineTo x="21282" y="21347"/>
                <wp:lineTo x="21282" y="0"/>
                <wp:lineTo x="0" y="0"/>
              </wp:wrapPolygon>
            </wp:wrapTight>
            <wp:docPr id="14" name="Grafik 14" descr="S:\muell\Masterordner\Batteriensammlung\abgeklebte hochenergiebatterie 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S:\muell\Masterordner\Batteriensammlung\abgeklebte hochenergiebatterie 20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7" r="27524"/>
                    <a:stretch/>
                  </pic:blipFill>
                  <pic:spPr bwMode="auto">
                    <a:xfrm>
                      <a:off x="0" y="0"/>
                      <a:ext cx="112141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5FB">
        <w:rPr>
          <w:sz w:val="20"/>
          <w:szCs w:val="20"/>
        </w:rPr>
        <w:t>Auch wenn eine Lithium-</w:t>
      </w:r>
      <w:r w:rsidR="00946760">
        <w:rPr>
          <w:sz w:val="20"/>
          <w:szCs w:val="20"/>
        </w:rPr>
        <w:t>b</w:t>
      </w:r>
      <w:r w:rsidR="00D915FB">
        <w:rPr>
          <w:sz w:val="20"/>
          <w:szCs w:val="20"/>
        </w:rPr>
        <w:t>atterie auf den ersten Blick entladen erscheint, kann sie noch hohe Energiemengen enthalten. Bei unsach</w:t>
      </w:r>
      <w:r>
        <w:rPr>
          <w:sz w:val="20"/>
          <w:szCs w:val="20"/>
        </w:rPr>
        <w:t>-</w:t>
      </w:r>
      <w:r w:rsidR="00D915FB">
        <w:rPr>
          <w:sz w:val="20"/>
          <w:szCs w:val="20"/>
        </w:rPr>
        <w:t>gemäßem Umgang kann es zu Hitzeentwicklung, Brand und Austreten von gesundheits-</w:t>
      </w:r>
      <w:r w:rsidR="001324AA">
        <w:rPr>
          <w:sz w:val="20"/>
          <w:szCs w:val="20"/>
        </w:rPr>
        <w:t xml:space="preserve">  </w:t>
      </w:r>
      <w:r w:rsidR="00D915FB">
        <w:rPr>
          <w:sz w:val="20"/>
          <w:szCs w:val="20"/>
        </w:rPr>
        <w:t>und umwelt-</w:t>
      </w:r>
    </w:p>
    <w:p w:rsidR="00D915FB" w:rsidRDefault="00F64F86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CF03C8F" wp14:editId="37500B52">
            <wp:simplePos x="0" y="0"/>
            <wp:positionH relativeFrom="column">
              <wp:posOffset>1619885</wp:posOffset>
            </wp:positionH>
            <wp:positionV relativeFrom="paragraph">
              <wp:posOffset>120650</wp:posOffset>
            </wp:positionV>
            <wp:extent cx="552450" cy="728345"/>
            <wp:effectExtent l="0" t="0" r="0" b="0"/>
            <wp:wrapTight wrapText="bothSides">
              <wp:wrapPolygon edited="0">
                <wp:start x="0" y="0"/>
                <wp:lineTo x="0" y="20903"/>
                <wp:lineTo x="20855" y="20903"/>
                <wp:lineTo x="2085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5FB">
        <w:rPr>
          <w:sz w:val="20"/>
          <w:szCs w:val="20"/>
        </w:rPr>
        <w:t>gefährdenden Stoffen kommen.</w:t>
      </w:r>
    </w:p>
    <w:p w:rsidR="00D915FB" w:rsidRDefault="003E779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1BADEE" wp14:editId="09EC7415">
                <wp:simplePos x="0" y="0"/>
                <wp:positionH relativeFrom="column">
                  <wp:posOffset>2125345</wp:posOffset>
                </wp:positionH>
                <wp:positionV relativeFrom="paragraph">
                  <wp:posOffset>140970</wp:posOffset>
                </wp:positionV>
                <wp:extent cx="716280" cy="379095"/>
                <wp:effectExtent l="0" t="2858" r="42863" b="42862"/>
                <wp:wrapTight wrapText="bothSides">
                  <wp:wrapPolygon edited="0">
                    <wp:start x="-86" y="18181"/>
                    <wp:lineTo x="9680" y="18181"/>
                    <wp:lineTo x="18297" y="20352"/>
                    <wp:lineTo x="22318" y="13839"/>
                    <wp:lineTo x="22318" y="12754"/>
                    <wp:lineTo x="22318" y="8412"/>
                    <wp:lineTo x="22318" y="7327"/>
                    <wp:lineTo x="18297" y="814"/>
                    <wp:lineTo x="15999" y="-1357"/>
                    <wp:lineTo x="-86" y="2985"/>
                    <wp:lineTo x="-86" y="18181"/>
                  </wp:wrapPolygon>
                </wp:wrapTight>
                <wp:docPr id="26" name="Pfeil nach rech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6280" cy="37909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542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6" o:spid="_x0000_s1026" type="#_x0000_t13" style="position:absolute;margin-left:167.35pt;margin-top:11.1pt;width:56.4pt;height:29.85pt;rotation:90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" adj="15884" fillcolor="#4f81bd" strokecolor="#385d8a" strokeweight="2pt">
                <w10:wrap type="tight"/>
              </v:shape>
            </w:pict>
          </mc:Fallback>
        </mc:AlternateContent>
      </w:r>
    </w:p>
    <w:p w:rsidR="001324AA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sz w:val="20"/>
          <w:szCs w:val="20"/>
        </w:rPr>
        <w:t xml:space="preserve">Hochenergiebatterien sind deshalb einzeln gegen Kurzschluss zu sichern. Hierzu sind die Pole der </w:t>
      </w:r>
    </w:p>
    <w:p w:rsidR="001324AA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sz w:val="20"/>
          <w:szCs w:val="20"/>
        </w:rPr>
        <w:t>Batterien und</w:t>
      </w:r>
      <w:r w:rsidR="001324AA">
        <w:rPr>
          <w:sz w:val="20"/>
          <w:szCs w:val="20"/>
        </w:rPr>
        <w:t xml:space="preserve"> </w:t>
      </w:r>
      <w:r>
        <w:rPr>
          <w:sz w:val="20"/>
          <w:szCs w:val="20"/>
        </w:rPr>
        <w:t>Akkus abzukleben.</w:t>
      </w:r>
    </w:p>
    <w:p w:rsidR="00D915FB" w:rsidRDefault="00233436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284" w:right="125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4D0207A2" wp14:editId="61EBABFD">
            <wp:simplePos x="0" y="0"/>
            <wp:positionH relativeFrom="column">
              <wp:posOffset>1929765</wp:posOffset>
            </wp:positionH>
            <wp:positionV relativeFrom="paragraph">
              <wp:posOffset>53975</wp:posOffset>
            </wp:positionV>
            <wp:extent cx="836930" cy="1158875"/>
            <wp:effectExtent l="0" t="0" r="1270" b="3175"/>
            <wp:wrapTight wrapText="bothSides">
              <wp:wrapPolygon edited="0">
                <wp:start x="0" y="0"/>
                <wp:lineTo x="0" y="21304"/>
                <wp:lineTo x="21141" y="21304"/>
                <wp:lineTo x="2114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5FB">
        <w:rPr>
          <w:sz w:val="20"/>
          <w:szCs w:val="20"/>
        </w:rPr>
        <w:t>Die</w:t>
      </w:r>
      <w:r w:rsidR="001324AA">
        <w:rPr>
          <w:sz w:val="20"/>
          <w:szCs w:val="20"/>
        </w:rPr>
        <w:t xml:space="preserve"> </w:t>
      </w:r>
      <w:r w:rsidR="00D915FB">
        <w:rPr>
          <w:sz w:val="20"/>
          <w:szCs w:val="20"/>
        </w:rPr>
        <w:t xml:space="preserve">abgeklebten und  gegen Kurzschluss gesicherten Hochenergiebatterien sind in das am Wertstoffhof bereitgestellte </w:t>
      </w:r>
      <w:r w:rsidR="00D915FB" w:rsidRPr="001324AA">
        <w:rPr>
          <w:b/>
          <w:sz w:val="20"/>
          <w:szCs w:val="20"/>
        </w:rPr>
        <w:t>gelbe Fass</w:t>
      </w:r>
      <w:r w:rsidR="00D915FB">
        <w:rPr>
          <w:sz w:val="20"/>
          <w:szCs w:val="20"/>
        </w:rPr>
        <w:t xml:space="preserve"> zu geben.</w:t>
      </w: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</w:p>
    <w:p w:rsidR="008A29C9" w:rsidRDefault="008A29C9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</w:p>
    <w:p w:rsidR="00D915FB" w:rsidRDefault="00CE5FB8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  <w:r w:rsidRPr="008A29C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D69E8F" wp14:editId="5D8DCE61">
                <wp:simplePos x="0" y="0"/>
                <wp:positionH relativeFrom="column">
                  <wp:posOffset>-131061</wp:posOffset>
                </wp:positionH>
                <wp:positionV relativeFrom="paragraph">
                  <wp:posOffset>111760</wp:posOffset>
                </wp:positionV>
                <wp:extent cx="2902688" cy="1403985"/>
                <wp:effectExtent l="0" t="0" r="12065" b="203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688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C9" w:rsidRDefault="008A29C9" w:rsidP="008A29C9">
                            <w:pPr>
                              <w:pStyle w:val="DefaultText"/>
                              <w:tabs>
                                <w:tab w:val="left" w:pos="725"/>
                                <w:tab w:val="left" w:pos="1445"/>
                                <w:tab w:val="left" w:pos="3310"/>
                                <w:tab w:val="left" w:pos="3876"/>
                                <w:tab w:val="left" w:pos="4325"/>
                                <w:tab w:val="left" w:pos="5691"/>
                                <w:tab w:val="left" w:pos="7125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A29C9">
                              <w:rPr>
                                <w:b/>
                                <w:sz w:val="20"/>
                                <w:szCs w:val="20"/>
                              </w:rPr>
                              <w:t>Beschädigte Lithiumbatterien</w:t>
                            </w:r>
                          </w:p>
                          <w:p w:rsidR="008A29C9" w:rsidRPr="008A29C9" w:rsidRDefault="008A29C9" w:rsidP="008A29C9">
                            <w:pPr>
                              <w:pStyle w:val="DefaultText"/>
                              <w:tabs>
                                <w:tab w:val="left" w:pos="725"/>
                                <w:tab w:val="left" w:pos="1445"/>
                                <w:tab w:val="left" w:pos="3310"/>
                                <w:tab w:val="left" w:pos="3876"/>
                                <w:tab w:val="left" w:pos="4325"/>
                                <w:tab w:val="left" w:pos="5691"/>
                                <w:tab w:val="left" w:pos="7125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A29C9" w:rsidRDefault="008A29C9" w:rsidP="008A29C9">
                            <w:pPr>
                              <w:pStyle w:val="DefaultText"/>
                              <w:tabs>
                                <w:tab w:val="left" w:pos="725"/>
                                <w:tab w:val="left" w:pos="1445"/>
                                <w:tab w:val="left" w:pos="3310"/>
                                <w:tab w:val="left" w:pos="3876"/>
                                <w:tab w:val="left" w:pos="4325"/>
                                <w:tab w:val="left" w:pos="5691"/>
                                <w:tab w:val="left" w:pos="712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Eine beschädigte Lithiumbatterie erkennt man z.B.: am verformten Gehäuse, an Anlaufstellen an Metallteilen oder an der Erwärmung der Batterie in abgeschalteten Zustand. </w:t>
                            </w:r>
                          </w:p>
                          <w:p w:rsidR="008A29C9" w:rsidRDefault="008A29C9" w:rsidP="008A29C9">
                            <w:pPr>
                              <w:pStyle w:val="DefaultText"/>
                              <w:tabs>
                                <w:tab w:val="left" w:pos="725"/>
                                <w:tab w:val="left" w:pos="1445"/>
                                <w:tab w:val="left" w:pos="3310"/>
                                <w:tab w:val="left" w:pos="3876"/>
                                <w:tab w:val="left" w:pos="4325"/>
                                <w:tab w:val="left" w:pos="5691"/>
                                <w:tab w:val="left" w:pos="712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Bzgl. der Entsorgung von beschädigten Lithiumbatterien wenden Sie sich bitte an das Wertstoffhofpersonal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69E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0.3pt;margin-top:8.8pt;width:228.5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" fillcolor="#d8d8d8 [2732]">
                <v:fill opacity="32896f"/>
                <v:textbox style="mso-fit-shape-to-text:t">
                  <w:txbxContent>
                    <w:p w:rsidR="008A29C9" w:rsidRDefault="008A29C9" w:rsidP="008A29C9">
                      <w:pPr>
                        <w:pStyle w:val="DefaultText"/>
                        <w:tabs>
                          <w:tab w:val="left" w:pos="725"/>
                          <w:tab w:val="left" w:pos="1445"/>
                          <w:tab w:val="left" w:pos="3310"/>
                          <w:tab w:val="left" w:pos="3876"/>
                          <w:tab w:val="left" w:pos="4325"/>
                          <w:tab w:val="left" w:pos="5691"/>
                          <w:tab w:val="left" w:pos="7125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8A29C9">
                        <w:rPr>
                          <w:b/>
                          <w:sz w:val="20"/>
                          <w:szCs w:val="20"/>
                        </w:rPr>
                        <w:t>Beschädigte Lithiumbatterien</w:t>
                      </w:r>
                    </w:p>
                    <w:p w:rsidR="008A29C9" w:rsidRPr="008A29C9" w:rsidRDefault="008A29C9" w:rsidP="008A29C9">
                      <w:pPr>
                        <w:pStyle w:val="DefaultText"/>
                        <w:tabs>
                          <w:tab w:val="left" w:pos="725"/>
                          <w:tab w:val="left" w:pos="1445"/>
                          <w:tab w:val="left" w:pos="3310"/>
                          <w:tab w:val="left" w:pos="3876"/>
                          <w:tab w:val="left" w:pos="4325"/>
                          <w:tab w:val="left" w:pos="5691"/>
                          <w:tab w:val="left" w:pos="7125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A29C9" w:rsidRDefault="008A29C9" w:rsidP="008A29C9">
                      <w:pPr>
                        <w:pStyle w:val="DefaultText"/>
                        <w:tabs>
                          <w:tab w:val="left" w:pos="725"/>
                          <w:tab w:val="left" w:pos="1445"/>
                          <w:tab w:val="left" w:pos="3310"/>
                          <w:tab w:val="left" w:pos="3876"/>
                          <w:tab w:val="left" w:pos="4325"/>
                          <w:tab w:val="left" w:pos="5691"/>
                          <w:tab w:val="left" w:pos="7125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Eine beschädigte Lithiumbatterie erkennt man z.B.: am verformten Gehäuse, an Anlaufstellen an Metallteilen oder an der Erwärmung der Batterie in abgeschalteten Zustand. </w:t>
                      </w:r>
                    </w:p>
                    <w:p w:rsidR="008A29C9" w:rsidRDefault="008A29C9" w:rsidP="008A29C9">
                      <w:pPr>
                        <w:pStyle w:val="DefaultText"/>
                        <w:tabs>
                          <w:tab w:val="left" w:pos="725"/>
                          <w:tab w:val="left" w:pos="1445"/>
                          <w:tab w:val="left" w:pos="3310"/>
                          <w:tab w:val="left" w:pos="3876"/>
                          <w:tab w:val="left" w:pos="4325"/>
                          <w:tab w:val="left" w:pos="5691"/>
                          <w:tab w:val="left" w:pos="7125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Bzgl. der Entsorgung von beschädigten Lithiumbatterien wenden Sie sich bitte an das Wertstoffhofpersonal </w:t>
                      </w:r>
                    </w:p>
                  </w:txbxContent>
                </v:textbox>
              </v:shape>
            </w:pict>
          </mc:Fallback>
        </mc:AlternateContent>
      </w: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 w:right="125"/>
        <w:rPr>
          <w:sz w:val="20"/>
          <w:szCs w:val="20"/>
        </w:rPr>
      </w:pP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/>
        <w:rPr>
          <w:sz w:val="20"/>
          <w:szCs w:val="20"/>
        </w:rPr>
      </w:pPr>
    </w:p>
    <w:p w:rsidR="00D915FB" w:rsidRDefault="00D915FB" w:rsidP="003E779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-142"/>
        <w:rPr>
          <w:sz w:val="20"/>
          <w:szCs w:val="20"/>
        </w:rPr>
      </w:pPr>
    </w:p>
    <w:p w:rsidR="00D915FB" w:rsidRDefault="00D915FB" w:rsidP="00D915F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D915FB" w:rsidRDefault="00D915FB" w:rsidP="00D915F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D915FB" w:rsidRDefault="00D915FB" w:rsidP="00D915F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D915FB" w:rsidRDefault="00D915FB" w:rsidP="00D915F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D915FB" w:rsidRDefault="00D915FB" w:rsidP="00D915F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8A29C9" w:rsidRDefault="008A29C9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C7303F" w:rsidRDefault="00C7303F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C6E0A" w:rsidRDefault="005C6E0A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8A29C9" w:rsidRDefault="008A29C9" w:rsidP="008A29C9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</w:pPr>
      <w:r>
        <w:rPr>
          <w:b/>
          <w:bCs/>
        </w:rPr>
        <w:t>Welche Batterien werden am Wertstoffhof nicht angenommen?</w:t>
      </w:r>
      <w:r>
        <w:rPr>
          <w:b/>
          <w:bCs/>
          <w:sz w:val="22"/>
          <w:szCs w:val="22"/>
        </w:rPr>
        <w:t xml:space="preserve">       </w:t>
      </w:r>
      <w:r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:rsidR="008A29C9" w:rsidRDefault="008A29C9" w:rsidP="008A29C9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8A29C9" w:rsidRDefault="008A29C9" w:rsidP="004C10B2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 w:rsidRPr="00CE5FB8">
        <w:rPr>
          <w:b/>
          <w:sz w:val="20"/>
          <w:szCs w:val="20"/>
        </w:rPr>
        <w:t>Fahrzeugbatterien</w:t>
      </w:r>
      <w:r>
        <w:rPr>
          <w:sz w:val="20"/>
          <w:szCs w:val="20"/>
        </w:rPr>
        <w:t xml:space="preserve"> wie z.B:</w:t>
      </w:r>
    </w:p>
    <w:p w:rsidR="00EF0DAC" w:rsidRDefault="00CE5FB8" w:rsidP="00CE5FB8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Auto-, Motorrad-, Starterbatterien </w:t>
      </w:r>
    </w:p>
    <w:p w:rsidR="00EF0DAC" w:rsidRDefault="00EF0DAC" w:rsidP="00CE5FB8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Hier besteht eine Pfandpflicht.</w:t>
      </w:r>
    </w:p>
    <w:p w:rsidR="00CE5FB8" w:rsidRDefault="00CE5FB8" w:rsidP="00CE5FB8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CE5FB8" w:rsidRDefault="00CE5FB8" w:rsidP="00CE5FB8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 w:rsidRPr="00CE5FB8">
        <w:rPr>
          <w:b/>
          <w:sz w:val="20"/>
          <w:szCs w:val="20"/>
        </w:rPr>
        <w:t>Industriebatterien</w:t>
      </w:r>
      <w:r>
        <w:rPr>
          <w:sz w:val="20"/>
          <w:szCs w:val="20"/>
        </w:rPr>
        <w:t xml:space="preserve"> wie z.B.:</w:t>
      </w:r>
    </w:p>
    <w:p w:rsidR="00523884" w:rsidRDefault="00CE5FB8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Akkus </w:t>
      </w:r>
      <w:r w:rsidR="00523884">
        <w:rPr>
          <w:sz w:val="20"/>
          <w:szCs w:val="20"/>
        </w:rPr>
        <w:t>von Zulassungspflichtigen Fahrzeugen</w:t>
      </w:r>
      <w:r w:rsidR="000F09B0">
        <w:rPr>
          <w:sz w:val="20"/>
          <w:szCs w:val="20"/>
        </w:rPr>
        <w:t xml:space="preserve"> </w:t>
      </w:r>
      <w:r w:rsidR="00523884">
        <w:rPr>
          <w:sz w:val="20"/>
          <w:szCs w:val="20"/>
        </w:rPr>
        <w:t>aus</w:t>
      </w:r>
      <w:r>
        <w:rPr>
          <w:sz w:val="20"/>
          <w:szCs w:val="20"/>
        </w:rPr>
        <w:t>,</w:t>
      </w:r>
    </w:p>
    <w:p w:rsidR="00EF0DAC" w:rsidRDefault="00CE5FB8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E-Cars, Akkus aus der Notstromversorgung, Akkus aus Anlagen zur unterbrechungsfreien Stromversorgung (USV) und Speicherakkus von i</w:t>
      </w:r>
      <w:r w:rsidR="00B51841">
        <w:rPr>
          <w:sz w:val="20"/>
          <w:szCs w:val="20"/>
        </w:rPr>
        <w:t>nd</w:t>
      </w:r>
      <w:r>
        <w:rPr>
          <w:sz w:val="20"/>
          <w:szCs w:val="20"/>
        </w:rPr>
        <w:t>ustriel</w:t>
      </w:r>
      <w:r w:rsidR="00EF0DAC">
        <w:rPr>
          <w:sz w:val="20"/>
          <w:szCs w:val="20"/>
        </w:rPr>
        <w:t>len Steuerungsanlagen, Batterien aus Starthilfegeräten usw.</w:t>
      </w:r>
    </w:p>
    <w:p w:rsidR="00EF0DAC" w:rsidRDefault="00EF0DAC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EF0DAC" w:rsidRPr="000F09B0" w:rsidRDefault="00EF0DAC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b/>
          <w:sz w:val="20"/>
          <w:szCs w:val="20"/>
        </w:rPr>
      </w:pPr>
      <w:r w:rsidRPr="000F09B0">
        <w:rPr>
          <w:b/>
          <w:sz w:val="20"/>
          <w:szCs w:val="20"/>
        </w:rPr>
        <w:t>Fahrzeug</w:t>
      </w:r>
      <w:r w:rsidR="00CE7AF4" w:rsidRPr="000F09B0">
        <w:rPr>
          <w:b/>
          <w:sz w:val="20"/>
          <w:szCs w:val="20"/>
        </w:rPr>
        <w:t>-</w:t>
      </w:r>
      <w:r w:rsidRPr="000F09B0">
        <w:rPr>
          <w:b/>
          <w:sz w:val="20"/>
          <w:szCs w:val="20"/>
        </w:rPr>
        <w:t xml:space="preserve"> bzw. Industriebatterien sind an den Fachhandel oder Vertreiber zurückzugeben.</w:t>
      </w: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523884" w:rsidRDefault="00523884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EF0DAC" w:rsidRDefault="00EF0DAC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</w:p>
    <w:p w:rsidR="004C10B2" w:rsidRDefault="004C10B2" w:rsidP="003070C7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jc w:val="both"/>
        <w:rPr>
          <w:sz w:val="20"/>
          <w:szCs w:val="20"/>
        </w:rPr>
      </w:pPr>
    </w:p>
    <w:p w:rsidR="001E4092" w:rsidRDefault="009A44F1" w:rsidP="00B5512C">
      <w:pPr>
        <w:pStyle w:val="DefaultText"/>
        <w:tabs>
          <w:tab w:val="left" w:pos="725"/>
          <w:tab w:val="left" w:pos="1445"/>
          <w:tab w:val="left" w:pos="2410"/>
          <w:tab w:val="left" w:pos="3876"/>
          <w:tab w:val="left" w:pos="4325"/>
          <w:tab w:val="left" w:pos="7125"/>
        </w:tabs>
        <w:jc w:val="both"/>
        <w:rPr>
          <w:i/>
          <w:iCs/>
          <w:sz w:val="20"/>
          <w:szCs w:val="20"/>
          <w:u w:val="single"/>
        </w:rPr>
      </w:pPr>
      <w:r w:rsidRPr="009A44F1">
        <w:rPr>
          <w:i/>
          <w:iCs/>
          <w:sz w:val="20"/>
          <w:szCs w:val="20"/>
        </w:rPr>
        <w:tab/>
      </w:r>
      <w:r w:rsidRPr="009A44F1">
        <w:rPr>
          <w:i/>
          <w:iCs/>
          <w:sz w:val="20"/>
          <w:szCs w:val="20"/>
        </w:rPr>
        <w:tab/>
      </w:r>
      <w:r w:rsidR="00B5512C" w:rsidRPr="00B5512C">
        <w:rPr>
          <w:i/>
          <w:iCs/>
          <w:sz w:val="20"/>
          <w:szCs w:val="20"/>
        </w:rPr>
        <w:tab/>
      </w:r>
      <w:r w:rsidR="000D4B51" w:rsidRPr="009A44F1">
        <w:rPr>
          <w:i/>
          <w:iCs/>
          <w:sz w:val="20"/>
          <w:szCs w:val="20"/>
          <w:u w:val="single"/>
        </w:rPr>
        <w:t xml:space="preserve">Stand: </w:t>
      </w:r>
      <w:r w:rsidR="001E4092">
        <w:rPr>
          <w:i/>
          <w:iCs/>
          <w:sz w:val="20"/>
          <w:szCs w:val="20"/>
          <w:u w:val="single"/>
        </w:rPr>
        <w:t>01.01.2026</w:t>
      </w:r>
    </w:p>
    <w:p w:rsidR="00D22F6C" w:rsidRPr="009A44F1" w:rsidRDefault="00A40A3A" w:rsidP="00B5512C">
      <w:pPr>
        <w:pStyle w:val="DefaultText"/>
        <w:tabs>
          <w:tab w:val="left" w:pos="725"/>
          <w:tab w:val="left" w:pos="1445"/>
          <w:tab w:val="left" w:pos="2410"/>
          <w:tab w:val="left" w:pos="3876"/>
          <w:tab w:val="left" w:pos="4325"/>
          <w:tab w:val="left" w:pos="7125"/>
        </w:tabs>
        <w:jc w:val="both"/>
        <w:rPr>
          <w:i/>
          <w:iCs/>
          <w:sz w:val="20"/>
          <w:szCs w:val="20"/>
          <w:u w:val="single"/>
        </w:rPr>
      </w:pPr>
      <w:r w:rsidRPr="009A44F1">
        <w:rPr>
          <w:i/>
          <w:iCs/>
          <w:sz w:val="20"/>
          <w:szCs w:val="20"/>
          <w:u w:val="single"/>
        </w:rPr>
        <w:t xml:space="preserve">    </w:t>
      </w:r>
    </w:p>
    <w:p w:rsidR="005B6303" w:rsidRDefault="005B6303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3D04D1" w:rsidRDefault="003D04D1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3D04D1" w:rsidRDefault="003D04D1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3D04D1" w:rsidRDefault="003D04D1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3D04D1" w:rsidRDefault="003D04D1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3D04D1" w:rsidRDefault="003D04D1">
      <w:pPr>
        <w:jc w:val="both"/>
        <w:rPr>
          <w:rFonts w:ascii="Arial" w:hAnsi="Arial" w:cs="Arial"/>
          <w:i/>
          <w:iCs/>
          <w:sz w:val="24"/>
          <w:u w:val="single"/>
        </w:rPr>
      </w:pPr>
    </w:p>
    <w:p w:rsidR="008930E7" w:rsidRDefault="00A40A3A">
      <w:pPr>
        <w:jc w:val="both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i/>
          <w:iCs/>
          <w:sz w:val="24"/>
          <w:u w:val="single"/>
        </w:rPr>
        <w:t xml:space="preserve">      </w:t>
      </w:r>
    </w:p>
    <w:p w:rsidR="00A40A3A" w:rsidRDefault="00A40A3A">
      <w:pPr>
        <w:jc w:val="both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i/>
          <w:iCs/>
          <w:sz w:val="24"/>
          <w:u w:val="single"/>
        </w:rPr>
        <w:t xml:space="preserve">                              </w:t>
      </w:r>
    </w:p>
    <w:p w:rsidR="00A40A3A" w:rsidRPr="00054649" w:rsidRDefault="00A40A3A">
      <w:pPr>
        <w:tabs>
          <w:tab w:val="left" w:pos="325"/>
        </w:tabs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8F3CCF">
        <w:rPr>
          <w:rFonts w:ascii="Arial" w:hAnsi="Arial" w:cs="Arial"/>
          <w:b/>
          <w:bCs/>
          <w:sz w:val="28"/>
        </w:rPr>
        <w:tab/>
      </w:r>
      <w:r w:rsidR="00054649">
        <w:rPr>
          <w:rFonts w:ascii="Arial" w:hAnsi="Arial" w:cs="Arial"/>
          <w:b/>
          <w:bCs/>
          <w:sz w:val="28"/>
        </w:rPr>
        <w:tab/>
      </w:r>
      <w:r w:rsidR="00054649">
        <w:rPr>
          <w:rFonts w:ascii="Arial" w:hAnsi="Arial" w:cs="Arial"/>
          <w:b/>
          <w:bCs/>
          <w:sz w:val="28"/>
        </w:rPr>
        <w:tab/>
      </w:r>
      <w:r w:rsidR="00054649">
        <w:rPr>
          <w:rFonts w:ascii="Arial" w:hAnsi="Arial" w:cs="Arial"/>
          <w:b/>
          <w:bCs/>
          <w:sz w:val="28"/>
        </w:rPr>
        <w:tab/>
      </w:r>
      <w:r w:rsidRPr="00054649">
        <w:rPr>
          <w:rFonts w:ascii="Arial" w:hAnsi="Arial" w:cs="Arial"/>
          <w:bCs/>
          <w:sz w:val="28"/>
        </w:rPr>
        <w:t>0</w:t>
      </w:r>
      <w:r w:rsidR="00543D34" w:rsidRPr="00054649">
        <w:rPr>
          <w:rFonts w:ascii="Arial" w:hAnsi="Arial" w:cs="Arial"/>
          <w:bCs/>
          <w:sz w:val="28"/>
        </w:rPr>
        <w:t>2</w:t>
      </w:r>
      <w:r w:rsidR="00D74029" w:rsidRPr="00054649">
        <w:rPr>
          <w:rFonts w:ascii="Arial" w:hAnsi="Arial" w:cs="Arial"/>
          <w:bCs/>
          <w:sz w:val="28"/>
        </w:rPr>
        <w:t>b</w:t>
      </w:r>
    </w:p>
    <w:p w:rsidR="00A40A3A" w:rsidRDefault="00A40A3A" w:rsidP="00054649">
      <w:pPr>
        <w:ind w:left="720" w:hanging="2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  <w:u w:val="single"/>
        </w:rPr>
        <w:t xml:space="preserve">Infobroschüre:      </w:t>
      </w:r>
      <w:r w:rsidR="00054649">
        <w:rPr>
          <w:rFonts w:ascii="Arial" w:hAnsi="Arial" w:cs="Arial"/>
          <w:i/>
          <w:iCs/>
          <w:sz w:val="24"/>
          <w:u w:val="single"/>
        </w:rPr>
        <w:tab/>
      </w:r>
      <w:r>
        <w:rPr>
          <w:rFonts w:ascii="Arial" w:hAnsi="Arial" w:cs="Arial"/>
          <w:i/>
          <w:iCs/>
          <w:sz w:val="24"/>
          <w:u w:val="single"/>
        </w:rPr>
        <w:tab/>
      </w:r>
      <w:r>
        <w:rPr>
          <w:rFonts w:ascii="Arial" w:hAnsi="Arial" w:cs="Arial"/>
          <w:i/>
          <w:iCs/>
          <w:sz w:val="24"/>
          <w:u w:val="single"/>
        </w:rPr>
        <w:tab/>
        <w:t xml:space="preserve">  </w:t>
      </w:r>
    </w:p>
    <w:p w:rsidR="00054649" w:rsidRDefault="00054649" w:rsidP="00054649">
      <w:pPr>
        <w:ind w:left="426"/>
        <w:rPr>
          <w:rFonts w:ascii="Arial" w:hAnsi="Arial" w:cs="Arial"/>
          <w:b/>
          <w:bCs/>
          <w:sz w:val="44"/>
        </w:rPr>
      </w:pPr>
    </w:p>
    <w:p w:rsidR="00A40A3A" w:rsidRDefault="00CF0910" w:rsidP="00054649">
      <w:pPr>
        <w:ind w:left="426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 xml:space="preserve">Sichere </w:t>
      </w:r>
      <w:r w:rsidR="00054649">
        <w:rPr>
          <w:rFonts w:ascii="Arial" w:hAnsi="Arial" w:cs="Arial"/>
          <w:b/>
          <w:bCs/>
          <w:sz w:val="44"/>
        </w:rPr>
        <w:br/>
      </w:r>
      <w:r>
        <w:rPr>
          <w:rFonts w:ascii="Arial" w:hAnsi="Arial" w:cs="Arial"/>
          <w:b/>
          <w:bCs/>
          <w:sz w:val="44"/>
        </w:rPr>
        <w:t>Entsorgung von Batterien und Akkus</w:t>
      </w:r>
      <w:r w:rsidR="00543D34">
        <w:rPr>
          <w:rFonts w:ascii="Arial" w:hAnsi="Arial" w:cs="Arial"/>
          <w:b/>
          <w:bCs/>
          <w:sz w:val="44"/>
        </w:rPr>
        <w:t xml:space="preserve"> </w:t>
      </w:r>
    </w:p>
    <w:p w:rsidR="00543D34" w:rsidRDefault="00054649" w:rsidP="00054649">
      <w:pPr>
        <w:ind w:left="426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Annahme an den </w:t>
      </w:r>
      <w:r w:rsidR="00543D34">
        <w:rPr>
          <w:rFonts w:ascii="Arial" w:hAnsi="Arial" w:cs="Arial"/>
          <w:sz w:val="32"/>
        </w:rPr>
        <w:t>Wertstoffhöfen</w:t>
      </w:r>
    </w:p>
    <w:p w:rsidR="00A40A3A" w:rsidRPr="00D84691" w:rsidRDefault="00D84691">
      <w:pPr>
        <w:rPr>
          <w:rFonts w:ascii="Arial" w:hAnsi="Arial" w:cs="Arial"/>
          <w:b/>
          <w:color w:val="FF0000"/>
          <w:sz w:val="36"/>
          <w:szCs w:val="36"/>
        </w:rPr>
      </w:pPr>
      <w:r w:rsidRPr="00D84691">
        <w:rPr>
          <w:rFonts w:ascii="Arial" w:hAnsi="Arial" w:cs="Arial"/>
          <w:color w:val="FF0000"/>
          <w:sz w:val="36"/>
          <w:szCs w:val="36"/>
        </w:rPr>
        <w:t xml:space="preserve">               </w:t>
      </w:r>
      <w:r w:rsidRPr="00D84691">
        <w:rPr>
          <w:rFonts w:ascii="Arial" w:hAnsi="Arial" w:cs="Arial"/>
          <w:b/>
          <w:color w:val="FF0000"/>
          <w:sz w:val="36"/>
          <w:szCs w:val="36"/>
        </w:rPr>
        <w:t>2026</w:t>
      </w:r>
    </w:p>
    <w:p w:rsidR="00A40A3A" w:rsidRDefault="00A40A3A">
      <w:pPr>
        <w:ind w:left="720" w:right="-197" w:firstLine="720"/>
        <w:rPr>
          <w:rFonts w:ascii="Arial" w:hAnsi="Arial" w:cs="Arial"/>
          <w:sz w:val="32"/>
        </w:rPr>
      </w:pPr>
      <w:bookmarkStart w:id="0" w:name="_GoBack"/>
      <w:bookmarkEnd w:id="0"/>
    </w:p>
    <w:p w:rsidR="00A40A3A" w:rsidRDefault="00054649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B374E5F" wp14:editId="43C680A8">
            <wp:simplePos x="0" y="0"/>
            <wp:positionH relativeFrom="column">
              <wp:posOffset>421005</wp:posOffset>
            </wp:positionH>
            <wp:positionV relativeFrom="paragraph">
              <wp:posOffset>52070</wp:posOffset>
            </wp:positionV>
            <wp:extent cx="1658620" cy="1658620"/>
            <wp:effectExtent l="0" t="0" r="0" b="0"/>
            <wp:wrapTight wrapText="bothSides">
              <wp:wrapPolygon edited="0">
                <wp:start x="10420" y="1489"/>
                <wp:lineTo x="4714" y="4217"/>
                <wp:lineTo x="2729" y="5210"/>
                <wp:lineTo x="2481" y="7194"/>
                <wp:lineTo x="2481" y="13893"/>
                <wp:lineTo x="744" y="16374"/>
                <wp:lineTo x="744" y="17118"/>
                <wp:lineTo x="1489" y="18358"/>
                <wp:lineTo x="7691" y="19847"/>
                <wp:lineTo x="8931" y="19847"/>
                <wp:lineTo x="9179" y="19351"/>
                <wp:lineTo x="11908" y="17862"/>
                <wp:lineTo x="13893" y="17862"/>
                <wp:lineTo x="19351" y="14885"/>
                <wp:lineTo x="19599" y="5954"/>
                <wp:lineTo x="19103" y="2481"/>
                <wp:lineTo x="18110" y="1489"/>
                <wp:lineTo x="10420" y="1489"/>
              </wp:wrapPolygon>
            </wp:wrapTight>
            <wp:docPr id="4" name="Bild 2" descr="http://www.grs-batterien.de/typo3temp/pics/55b0c4e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s-batterien.de/typo3temp/pics/55b0c4e7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22F" w:rsidRDefault="0084322F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EA3143" w:rsidRDefault="00EA3143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7462DC" w:rsidRDefault="007462DC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A40A3A" w:rsidRDefault="00A40A3A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E053E1" w:rsidRDefault="00E053E1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E053E1" w:rsidRDefault="00E053E1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0F09B0" w:rsidRDefault="000F09B0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0F09B0" w:rsidRDefault="000F09B0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0F09B0" w:rsidRDefault="000F09B0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E053E1" w:rsidRDefault="00E053E1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  <w:rPr>
          <w:b/>
          <w:bCs/>
        </w:rPr>
      </w:pPr>
    </w:p>
    <w:p w:rsidR="00A40A3A" w:rsidRDefault="00543D34">
      <w:pPr>
        <w:pStyle w:val="DefaultText"/>
        <w:tabs>
          <w:tab w:val="left" w:pos="690"/>
          <w:tab w:val="left" w:pos="1445"/>
          <w:tab w:val="left" w:pos="2885"/>
          <w:tab w:val="left" w:pos="4325"/>
          <w:tab w:val="left" w:pos="5765"/>
          <w:tab w:val="left" w:pos="7148"/>
          <w:tab w:val="left" w:pos="7596"/>
          <w:tab w:val="left" w:pos="7809"/>
          <w:tab w:val="left" w:pos="7965"/>
          <w:tab w:val="left" w:pos="8110"/>
          <w:tab w:val="left" w:pos="8625"/>
        </w:tabs>
      </w:pPr>
      <w:r>
        <w:rPr>
          <w:b/>
          <w:bCs/>
        </w:rPr>
        <w:lastRenderedPageBreak/>
        <w:t>Gesetzliche Regelung</w:t>
      </w:r>
      <w:r w:rsidR="00A40A3A">
        <w:rPr>
          <w:b/>
          <w:bCs/>
          <w:sz w:val="22"/>
          <w:szCs w:val="22"/>
        </w:rPr>
        <w:t xml:space="preserve">       </w:t>
      </w:r>
      <w:r w:rsidR="00A40A3A"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:rsidR="00A40A3A" w:rsidRDefault="00A40A3A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63D8D" w:rsidRDefault="007462DC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Das</w:t>
      </w:r>
      <w:r w:rsidR="00063D8D">
        <w:rPr>
          <w:sz w:val="20"/>
          <w:szCs w:val="20"/>
        </w:rPr>
        <w:t xml:space="preserve"> Batteriegesetz (BattG) vom 25.06.2009 wurde zuletzt am </w:t>
      </w:r>
      <w:r w:rsidR="001E4092">
        <w:rPr>
          <w:sz w:val="20"/>
          <w:szCs w:val="20"/>
        </w:rPr>
        <w:t>01.09.2025</w:t>
      </w:r>
      <w:r w:rsidR="00063D8D">
        <w:rPr>
          <w:sz w:val="20"/>
          <w:szCs w:val="20"/>
        </w:rPr>
        <w:t xml:space="preserve"> geändert. Das </w:t>
      </w:r>
      <w:r w:rsidR="00637E4E">
        <w:rPr>
          <w:sz w:val="20"/>
          <w:szCs w:val="20"/>
        </w:rPr>
        <w:t>G</w:t>
      </w:r>
      <w:r w:rsidR="00063D8D">
        <w:rPr>
          <w:sz w:val="20"/>
          <w:szCs w:val="20"/>
        </w:rPr>
        <w:t xml:space="preserve">esetz regelt unter anderem </w:t>
      </w:r>
      <w:r w:rsidR="00637E4E">
        <w:rPr>
          <w:sz w:val="20"/>
          <w:szCs w:val="20"/>
        </w:rPr>
        <w:t xml:space="preserve">den Schadstoffgehalt, </w:t>
      </w:r>
      <w:r w:rsidR="00063D8D">
        <w:rPr>
          <w:sz w:val="20"/>
          <w:szCs w:val="20"/>
        </w:rPr>
        <w:t>die Rück</w:t>
      </w:r>
      <w:r w:rsidR="00637E4E">
        <w:rPr>
          <w:sz w:val="20"/>
          <w:szCs w:val="20"/>
        </w:rPr>
        <w:t>-</w:t>
      </w:r>
      <w:r w:rsidR="00946760">
        <w:rPr>
          <w:sz w:val="20"/>
          <w:szCs w:val="20"/>
        </w:rPr>
        <w:t>nahme</w:t>
      </w:r>
      <w:r w:rsidR="00063D8D">
        <w:rPr>
          <w:sz w:val="20"/>
          <w:szCs w:val="20"/>
        </w:rPr>
        <w:t>,</w:t>
      </w:r>
      <w:r w:rsidR="00637E4E">
        <w:rPr>
          <w:sz w:val="20"/>
          <w:szCs w:val="20"/>
        </w:rPr>
        <w:t xml:space="preserve"> die</w:t>
      </w:r>
      <w:r w:rsidR="00063D8D">
        <w:rPr>
          <w:sz w:val="20"/>
          <w:szCs w:val="20"/>
        </w:rPr>
        <w:t xml:space="preserve"> </w:t>
      </w:r>
      <w:r w:rsidR="00637E4E">
        <w:rPr>
          <w:sz w:val="20"/>
          <w:szCs w:val="20"/>
        </w:rPr>
        <w:t>V</w:t>
      </w:r>
      <w:r w:rsidR="00063D8D">
        <w:rPr>
          <w:sz w:val="20"/>
          <w:szCs w:val="20"/>
        </w:rPr>
        <w:t>erwertung und</w:t>
      </w:r>
      <w:r w:rsidR="00637E4E">
        <w:rPr>
          <w:sz w:val="20"/>
          <w:szCs w:val="20"/>
        </w:rPr>
        <w:t xml:space="preserve"> die</w:t>
      </w:r>
      <w:r w:rsidR="00063D8D">
        <w:rPr>
          <w:sz w:val="20"/>
          <w:szCs w:val="20"/>
        </w:rPr>
        <w:t xml:space="preserve"> Beseitigung von Batterien und Akkumulatoren.</w:t>
      </w:r>
    </w:p>
    <w:p w:rsid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336C43" w:rsidRDefault="00572CC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Ab 01.01.2026 müssen die öffentlich</w:t>
      </w:r>
      <w:r w:rsidR="002F0627">
        <w:rPr>
          <w:sz w:val="20"/>
          <w:szCs w:val="20"/>
        </w:rPr>
        <w:t xml:space="preserve">-rechtlichen </w:t>
      </w:r>
      <w:r>
        <w:rPr>
          <w:sz w:val="20"/>
          <w:szCs w:val="20"/>
        </w:rPr>
        <w:t>Entsorungsträger</w:t>
      </w:r>
      <w:r w:rsidR="00DC26CB">
        <w:rPr>
          <w:sz w:val="20"/>
          <w:szCs w:val="20"/>
        </w:rPr>
        <w:t xml:space="preserve"> (örE)</w:t>
      </w:r>
      <w:r>
        <w:rPr>
          <w:sz w:val="20"/>
          <w:szCs w:val="20"/>
        </w:rPr>
        <w:t xml:space="preserve"> nicht nur Gerätealtbatterien aus privaten Haushalten zurücknehmen, sondern auch Al</w:t>
      </w:r>
      <w:r w:rsidR="00CA0981">
        <w:rPr>
          <w:sz w:val="20"/>
          <w:szCs w:val="20"/>
        </w:rPr>
        <w:t>t</w:t>
      </w:r>
      <w:r>
        <w:rPr>
          <w:sz w:val="20"/>
          <w:szCs w:val="20"/>
        </w:rPr>
        <w:t>batterien aus so</w:t>
      </w:r>
      <w:r w:rsidR="00DC26CB">
        <w:rPr>
          <w:sz w:val="20"/>
          <w:szCs w:val="20"/>
        </w:rPr>
        <w:t>g</w:t>
      </w:r>
      <w:r>
        <w:rPr>
          <w:sz w:val="20"/>
          <w:szCs w:val="20"/>
        </w:rPr>
        <w:t xml:space="preserve"> . Leichten </w:t>
      </w:r>
      <w:r w:rsidR="00262171">
        <w:rPr>
          <w:sz w:val="20"/>
          <w:szCs w:val="20"/>
        </w:rPr>
        <w:t xml:space="preserve">Verkehrsmitteln </w:t>
      </w:r>
      <w:r w:rsidR="00DC26CB">
        <w:rPr>
          <w:sz w:val="20"/>
          <w:szCs w:val="20"/>
        </w:rPr>
        <w:t>(§ 15 BattDG).</w:t>
      </w:r>
    </w:p>
    <w:p w:rsidR="00572CCB" w:rsidRPr="00DC26CB" w:rsidRDefault="00336C43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>
        <w:rPr>
          <w:sz w:val="20"/>
          <w:szCs w:val="20"/>
        </w:rPr>
        <w:t>Das sind E-Fahrräder. Pedelecs und E</w:t>
      </w:r>
      <w:r w:rsidR="00CA0981">
        <w:rPr>
          <w:sz w:val="20"/>
          <w:szCs w:val="20"/>
        </w:rPr>
        <w:t>-</w:t>
      </w:r>
      <w:r>
        <w:rPr>
          <w:sz w:val="20"/>
          <w:szCs w:val="20"/>
        </w:rPr>
        <w:t>Roller. Die Rücknahmepflicht beschränkt sich, wie vom VKU favorisiert</w:t>
      </w:r>
      <w:r w:rsidR="00DC26CB">
        <w:rPr>
          <w:sz w:val="20"/>
          <w:szCs w:val="20"/>
        </w:rPr>
        <w:t>,</w:t>
      </w:r>
      <w:r>
        <w:rPr>
          <w:sz w:val="20"/>
          <w:szCs w:val="20"/>
        </w:rPr>
        <w:t xml:space="preserve"> auch bei LV-Batterien auf solche, die </w:t>
      </w:r>
      <w:r w:rsidRPr="00DC26CB">
        <w:rPr>
          <w:b/>
          <w:sz w:val="20"/>
          <w:szCs w:val="20"/>
        </w:rPr>
        <w:t>private Haushalte</w:t>
      </w:r>
      <w:r>
        <w:rPr>
          <w:sz w:val="20"/>
          <w:szCs w:val="20"/>
        </w:rPr>
        <w:t xml:space="preserve"> anliefern. Die Begründung des Gesetzes sagt hierzu „(§15) Abs. 1 verpflichtet die öffentlich-rechtlichen Entsorgungsträger zur </w:t>
      </w:r>
      <w:r w:rsidR="00DC26CB">
        <w:rPr>
          <w:sz w:val="20"/>
          <w:szCs w:val="20"/>
        </w:rPr>
        <w:t>un</w:t>
      </w:r>
      <w:r>
        <w:rPr>
          <w:sz w:val="20"/>
          <w:szCs w:val="20"/>
        </w:rPr>
        <w:t xml:space="preserve">entgeltlichen Annahme </w:t>
      </w:r>
      <w:r w:rsidR="00DC26CB">
        <w:rPr>
          <w:sz w:val="20"/>
          <w:szCs w:val="20"/>
        </w:rPr>
        <w:t>v</w:t>
      </w:r>
      <w:r>
        <w:rPr>
          <w:sz w:val="20"/>
          <w:szCs w:val="20"/>
        </w:rPr>
        <w:t>on Geräte</w:t>
      </w:r>
      <w:r w:rsidR="00DC26CB">
        <w:rPr>
          <w:sz w:val="20"/>
          <w:szCs w:val="20"/>
        </w:rPr>
        <w:t>alt</w:t>
      </w:r>
      <w:r>
        <w:rPr>
          <w:sz w:val="20"/>
          <w:szCs w:val="20"/>
        </w:rPr>
        <w:t>batterien und Altbatterien für lei</w:t>
      </w:r>
      <w:r w:rsidR="00DC26CB">
        <w:rPr>
          <w:sz w:val="20"/>
          <w:szCs w:val="20"/>
        </w:rPr>
        <w:t>ch</w:t>
      </w:r>
      <w:r>
        <w:rPr>
          <w:sz w:val="20"/>
          <w:szCs w:val="20"/>
        </w:rPr>
        <w:t>te Verkeh</w:t>
      </w:r>
      <w:r w:rsidR="00DC26CB">
        <w:rPr>
          <w:sz w:val="20"/>
          <w:szCs w:val="20"/>
        </w:rPr>
        <w:t>r</w:t>
      </w:r>
      <w:r>
        <w:rPr>
          <w:sz w:val="20"/>
          <w:szCs w:val="20"/>
        </w:rPr>
        <w:t>smitte</w:t>
      </w:r>
      <w:r w:rsidR="00DC26CB">
        <w:rPr>
          <w:sz w:val="20"/>
          <w:szCs w:val="20"/>
        </w:rPr>
        <w:t>l</w:t>
      </w:r>
      <w:r>
        <w:rPr>
          <w:sz w:val="20"/>
          <w:szCs w:val="20"/>
        </w:rPr>
        <w:t xml:space="preserve"> von privaten Endnutzern“. </w:t>
      </w:r>
      <w:r w:rsidRPr="00DC26CB">
        <w:rPr>
          <w:b/>
          <w:sz w:val="20"/>
          <w:szCs w:val="20"/>
        </w:rPr>
        <w:t xml:space="preserve">Im </w:t>
      </w:r>
      <w:r w:rsidR="00DC26CB" w:rsidRPr="00DC26CB">
        <w:rPr>
          <w:b/>
          <w:sz w:val="20"/>
          <w:szCs w:val="20"/>
        </w:rPr>
        <w:t>Umkehrschluss</w:t>
      </w:r>
      <w:r w:rsidRPr="00DC26CB">
        <w:rPr>
          <w:b/>
          <w:sz w:val="20"/>
          <w:szCs w:val="20"/>
        </w:rPr>
        <w:t xml:space="preserve"> können damit Geräte</w:t>
      </w:r>
      <w:r w:rsidR="00DC26CB" w:rsidRPr="00DC26CB">
        <w:rPr>
          <w:b/>
          <w:sz w:val="20"/>
          <w:szCs w:val="20"/>
        </w:rPr>
        <w:t>alt</w:t>
      </w:r>
      <w:r w:rsidRPr="00DC26CB">
        <w:rPr>
          <w:b/>
          <w:sz w:val="20"/>
          <w:szCs w:val="20"/>
        </w:rPr>
        <w:t>bat</w:t>
      </w:r>
      <w:r w:rsidR="00DC26CB" w:rsidRPr="00DC26CB">
        <w:rPr>
          <w:b/>
          <w:sz w:val="20"/>
          <w:szCs w:val="20"/>
        </w:rPr>
        <w:t>t</w:t>
      </w:r>
      <w:r w:rsidRPr="00DC26CB">
        <w:rPr>
          <w:b/>
          <w:sz w:val="20"/>
          <w:szCs w:val="20"/>
        </w:rPr>
        <w:t>e</w:t>
      </w:r>
      <w:r w:rsidR="00DC26CB" w:rsidRPr="00DC26CB">
        <w:rPr>
          <w:b/>
          <w:sz w:val="20"/>
          <w:szCs w:val="20"/>
        </w:rPr>
        <w:t>r</w:t>
      </w:r>
      <w:r w:rsidRPr="00DC26CB">
        <w:rPr>
          <w:b/>
          <w:sz w:val="20"/>
          <w:szCs w:val="20"/>
        </w:rPr>
        <w:t>ien und LV Altbat</w:t>
      </w:r>
      <w:r w:rsidR="00DC26CB" w:rsidRPr="00DC26CB">
        <w:rPr>
          <w:b/>
          <w:sz w:val="20"/>
          <w:szCs w:val="20"/>
        </w:rPr>
        <w:t>t</w:t>
      </w:r>
      <w:r w:rsidRPr="00DC26CB">
        <w:rPr>
          <w:b/>
          <w:sz w:val="20"/>
          <w:szCs w:val="20"/>
        </w:rPr>
        <w:t>erien</w:t>
      </w:r>
      <w:r w:rsidR="00DC26CB" w:rsidRPr="00DC26CB">
        <w:rPr>
          <w:b/>
          <w:sz w:val="20"/>
          <w:szCs w:val="20"/>
        </w:rPr>
        <w:t>,</w:t>
      </w:r>
      <w:r w:rsidRPr="00DC26CB">
        <w:rPr>
          <w:b/>
          <w:sz w:val="20"/>
          <w:szCs w:val="20"/>
        </w:rPr>
        <w:t xml:space="preserve"> die der Handel oder das</w:t>
      </w:r>
      <w:r w:rsidR="00DC26CB" w:rsidRPr="00DC26CB">
        <w:rPr>
          <w:b/>
          <w:sz w:val="20"/>
          <w:szCs w:val="20"/>
        </w:rPr>
        <w:t xml:space="preserve"> Gewerbe anliefern, von den örE abgelehnt werden.</w:t>
      </w:r>
    </w:p>
    <w:p w:rsidR="00336C43" w:rsidRDefault="00336C43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572CCB" w:rsidRDefault="00572CC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Das Batt</w:t>
      </w:r>
      <w:r w:rsidR="00637E4E">
        <w:rPr>
          <w:sz w:val="20"/>
          <w:szCs w:val="20"/>
        </w:rPr>
        <w:t>eriegesetz</w:t>
      </w:r>
      <w:r>
        <w:rPr>
          <w:sz w:val="20"/>
          <w:szCs w:val="20"/>
        </w:rPr>
        <w:t xml:space="preserve"> unterscheidet 3 verschiedene Batteriekategorien:</w:t>
      </w:r>
    </w:p>
    <w:p w:rsid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63D8D" w:rsidRP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 w:rsidRPr="00063D8D">
        <w:rPr>
          <w:b/>
          <w:sz w:val="20"/>
          <w:szCs w:val="20"/>
        </w:rPr>
        <w:t>Gerätebatterien:</w:t>
      </w:r>
    </w:p>
    <w:p w:rsid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B</w:t>
      </w:r>
      <w:r w:rsidRPr="00063D8D">
        <w:rPr>
          <w:sz w:val="20"/>
          <w:szCs w:val="20"/>
        </w:rPr>
        <w:t>atterien, die gekapselt sind und in der Hand gehalten werden könne</w:t>
      </w:r>
      <w:r>
        <w:rPr>
          <w:sz w:val="20"/>
          <w:szCs w:val="20"/>
        </w:rPr>
        <w:t>n. Hierzu gehören Standard-Batterien wie Monozellen, 9 Volt-Blocks, AA- und AAA-Batterien, Knopfzellen und die gleichen Bauformen als Akkus, außerdem Akkus in Handys, Smartphones, Kameras, Laptops und sonstigen Elektrogeräten.</w:t>
      </w:r>
    </w:p>
    <w:p w:rsidR="00063D8D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63D8D" w:rsidRPr="00637E4E" w:rsidRDefault="00063D8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 w:rsidRPr="00637E4E">
        <w:rPr>
          <w:b/>
          <w:sz w:val="20"/>
          <w:szCs w:val="20"/>
        </w:rPr>
        <w:t>Fahrzeugbatterien</w:t>
      </w:r>
      <w:r w:rsidR="00637E4E">
        <w:rPr>
          <w:b/>
          <w:sz w:val="20"/>
          <w:szCs w:val="20"/>
        </w:rPr>
        <w:t>:</w:t>
      </w:r>
    </w:p>
    <w:p w:rsidR="00637E4E" w:rsidRDefault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Batterien, die für Anlasser, Beleuchtung oder Zündung von Fahrzeugen bestimmt sind. Also die sogenannten Auto- oder Starterbatterien.</w:t>
      </w:r>
    </w:p>
    <w:p w:rsidR="0036405F" w:rsidRDefault="0036405F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36405F" w:rsidRDefault="0036405F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637E4E" w:rsidRDefault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637E4E" w:rsidRPr="00637E4E" w:rsidRDefault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 w:rsidRPr="00637E4E">
        <w:rPr>
          <w:b/>
          <w:sz w:val="20"/>
          <w:szCs w:val="20"/>
        </w:rPr>
        <w:t>Industriebatterien</w:t>
      </w:r>
      <w:r>
        <w:rPr>
          <w:b/>
          <w:sz w:val="20"/>
          <w:szCs w:val="20"/>
        </w:rPr>
        <w:t>:</w:t>
      </w:r>
    </w:p>
    <w:p w:rsidR="00637E4E" w:rsidRPr="00637E4E" w:rsidRDefault="00637E4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 w:rsidRPr="00637E4E">
        <w:rPr>
          <w:sz w:val="20"/>
          <w:szCs w:val="20"/>
        </w:rPr>
        <w:t>Batterien, die ausschließlich für industrielle, gewerbliche oder landwirtschaftliche</w:t>
      </w:r>
    </w:p>
    <w:p w:rsidR="00637E4E" w:rsidRPr="00637E4E" w:rsidRDefault="00637E4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 w:rsidRPr="00637E4E">
        <w:rPr>
          <w:sz w:val="20"/>
          <w:szCs w:val="20"/>
        </w:rPr>
        <w:t>Zwecke, für Elektrofahrzeuge jeder Art oder zum Vortrieb von Hybridfahrzeugen bestimmt sind.</w:t>
      </w:r>
    </w:p>
    <w:p w:rsidR="00637E4E" w:rsidRPr="00637E4E" w:rsidRDefault="00637E4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Für </w:t>
      </w:r>
      <w:r w:rsidRPr="00637E4E">
        <w:rPr>
          <w:sz w:val="20"/>
          <w:szCs w:val="20"/>
        </w:rPr>
        <w:t>Batterien, die keine Fahrzeug-, Industrie- oder</w:t>
      </w:r>
    </w:p>
    <w:p w:rsidR="00637E4E" w:rsidRDefault="00637E4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 w:rsidRPr="00637E4E">
        <w:rPr>
          <w:sz w:val="20"/>
          <w:szCs w:val="20"/>
        </w:rPr>
        <w:t xml:space="preserve">Gerätebatterien sind, sind die Vorschriften </w:t>
      </w:r>
      <w:r>
        <w:rPr>
          <w:sz w:val="20"/>
          <w:szCs w:val="20"/>
        </w:rPr>
        <w:t>des BattG</w:t>
      </w:r>
      <w:r w:rsidRPr="00637E4E">
        <w:rPr>
          <w:sz w:val="20"/>
          <w:szCs w:val="20"/>
        </w:rPr>
        <w:t xml:space="preserve"> über Industriebatterien anzuwende</w:t>
      </w:r>
      <w:r>
        <w:rPr>
          <w:sz w:val="20"/>
          <w:szCs w:val="20"/>
        </w:rPr>
        <w:t>n.</w:t>
      </w:r>
    </w:p>
    <w:p w:rsidR="00637E4E" w:rsidRDefault="00637E4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637E4E" w:rsidRDefault="001E4092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Zulassungspflichtige Fahrzeuge und </w:t>
      </w:r>
      <w:r w:rsidR="00492DAE">
        <w:rPr>
          <w:sz w:val="20"/>
          <w:szCs w:val="20"/>
        </w:rPr>
        <w:t>E-Cars, Akkus aus der Notstromversorgung, Akkus aus Anlagen zur unterbrech</w:t>
      </w:r>
      <w:r w:rsidR="00C36181">
        <w:rPr>
          <w:sz w:val="20"/>
          <w:szCs w:val="20"/>
        </w:rPr>
        <w:t>u</w:t>
      </w:r>
      <w:r w:rsidR="00492DAE">
        <w:rPr>
          <w:sz w:val="20"/>
          <w:szCs w:val="20"/>
        </w:rPr>
        <w:t>ngsfreien Stromversorgung (USV) und Speicherakkus von i</w:t>
      </w:r>
      <w:r w:rsidR="00B51841">
        <w:rPr>
          <w:sz w:val="20"/>
          <w:szCs w:val="20"/>
        </w:rPr>
        <w:t>nd</w:t>
      </w:r>
      <w:r w:rsidR="00492DAE">
        <w:rPr>
          <w:sz w:val="20"/>
          <w:szCs w:val="20"/>
        </w:rPr>
        <w:t>ustrie</w:t>
      </w:r>
      <w:r w:rsidR="00C36181">
        <w:rPr>
          <w:sz w:val="20"/>
          <w:szCs w:val="20"/>
        </w:rPr>
        <w:t>l</w:t>
      </w:r>
      <w:r w:rsidR="00492DAE">
        <w:rPr>
          <w:sz w:val="20"/>
          <w:szCs w:val="20"/>
        </w:rPr>
        <w:t>len Steuerungsanlagen usw. gelten als Industriebatterien.</w:t>
      </w:r>
    </w:p>
    <w:p w:rsidR="00492DAE" w:rsidRDefault="00492DAE" w:rsidP="00637E4E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CD7466" w:rsidRPr="002D41DA" w:rsidRDefault="00CD746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CD7466" w:rsidRPr="002D41DA" w:rsidRDefault="00CD746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2A7496" w:rsidRDefault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bCs/>
          <w:sz w:val="22"/>
          <w:szCs w:val="22"/>
        </w:rPr>
      </w:pPr>
      <w:r>
        <w:rPr>
          <w:b/>
          <w:bCs/>
        </w:rPr>
        <w:t xml:space="preserve">Welche </w:t>
      </w:r>
      <w:r w:rsidR="00ED5D4D">
        <w:rPr>
          <w:b/>
          <w:bCs/>
        </w:rPr>
        <w:t>Batterien bzw. Akkus</w:t>
      </w:r>
      <w:r>
        <w:rPr>
          <w:b/>
          <w:bCs/>
        </w:rPr>
        <w:t xml:space="preserve"> werden angenommen </w:t>
      </w:r>
      <w:r w:rsidR="00ED5D4D">
        <w:rPr>
          <w:b/>
          <w:bCs/>
        </w:rPr>
        <w:t>bzw.</w:t>
      </w:r>
      <w:r>
        <w:rPr>
          <w:b/>
          <w:bCs/>
        </w:rPr>
        <w:t xml:space="preserve"> wo können diese abgegeben werden?</w:t>
      </w:r>
      <w:r>
        <w:rPr>
          <w:b/>
          <w:bCs/>
          <w:sz w:val="22"/>
          <w:szCs w:val="22"/>
        </w:rPr>
        <w:t xml:space="preserve">       </w:t>
      </w:r>
    </w:p>
    <w:p w:rsidR="002A7496" w:rsidRDefault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bCs/>
          <w:sz w:val="22"/>
          <w:szCs w:val="22"/>
        </w:rPr>
      </w:pPr>
    </w:p>
    <w:p w:rsidR="00ED5D4D" w:rsidRDefault="00ED5D4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 w:rsidRPr="00ED5D4D">
        <w:rPr>
          <w:b/>
          <w:sz w:val="20"/>
          <w:szCs w:val="20"/>
        </w:rPr>
        <w:t>Gerätebatterien</w:t>
      </w:r>
      <w:r>
        <w:rPr>
          <w:sz w:val="20"/>
          <w:szCs w:val="20"/>
        </w:rPr>
        <w:t xml:space="preserve"> werden i</w:t>
      </w:r>
      <w:r w:rsidRPr="00ED5D4D">
        <w:rPr>
          <w:sz w:val="20"/>
          <w:szCs w:val="20"/>
        </w:rPr>
        <w:t xml:space="preserve">m </w:t>
      </w:r>
      <w:r>
        <w:rPr>
          <w:sz w:val="20"/>
          <w:szCs w:val="20"/>
        </w:rPr>
        <w:t>V</w:t>
      </w:r>
      <w:r w:rsidRPr="00ED5D4D">
        <w:rPr>
          <w:sz w:val="20"/>
          <w:szCs w:val="20"/>
        </w:rPr>
        <w:t>erbandsgebiet des AWV Isar-Inn (Landkreise Rottal-Inn und Dingolfing-Landau</w:t>
      </w:r>
      <w:r>
        <w:rPr>
          <w:sz w:val="20"/>
          <w:szCs w:val="20"/>
        </w:rPr>
        <w:t>) an allen Wertstoffhöfen angenommen.</w:t>
      </w:r>
    </w:p>
    <w:p w:rsidR="000D7D3B" w:rsidRDefault="000D7D3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262171" w:rsidRPr="00504AA2" w:rsidRDefault="00262171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LV Altbatterien, (E-Fahrräder, Pedelecs und E-Roller). </w:t>
      </w:r>
      <w:r w:rsidRPr="00504AA2">
        <w:rPr>
          <w:b/>
          <w:sz w:val="20"/>
          <w:szCs w:val="20"/>
        </w:rPr>
        <w:t>Werden nur an unseren 5 Städten:</w:t>
      </w:r>
    </w:p>
    <w:p w:rsidR="000D7D3B" w:rsidRPr="00504AA2" w:rsidRDefault="00CA0981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Dingolfing, </w:t>
      </w:r>
      <w:r w:rsidR="000D7D3B" w:rsidRPr="00504AA2">
        <w:rPr>
          <w:b/>
          <w:sz w:val="20"/>
          <w:szCs w:val="20"/>
        </w:rPr>
        <w:t>Eggenfelden,</w:t>
      </w:r>
      <w:r>
        <w:rPr>
          <w:b/>
          <w:sz w:val="20"/>
          <w:szCs w:val="20"/>
        </w:rPr>
        <w:t xml:space="preserve"> </w:t>
      </w:r>
      <w:r w:rsidR="000D7D3B" w:rsidRPr="00504AA2">
        <w:rPr>
          <w:b/>
          <w:sz w:val="20"/>
          <w:szCs w:val="20"/>
        </w:rPr>
        <w:t>Landau, Pfarrkirchen und Simbach /Inn</w:t>
      </w:r>
      <w:r w:rsidR="009E4836" w:rsidRPr="00504AA2">
        <w:rPr>
          <w:b/>
          <w:sz w:val="20"/>
          <w:szCs w:val="20"/>
        </w:rPr>
        <w:t xml:space="preserve"> angenommen.</w:t>
      </w:r>
    </w:p>
    <w:p w:rsidR="00572CCB" w:rsidRDefault="00572CC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EF0DAC" w:rsidRDefault="002F0627" w:rsidP="00EF0DAC">
      <w:pPr>
        <w:pStyle w:val="DefaultText"/>
        <w:tabs>
          <w:tab w:val="left" w:pos="725"/>
          <w:tab w:val="left" w:pos="1445"/>
          <w:tab w:val="left" w:pos="3876"/>
          <w:tab w:val="left" w:pos="4325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Auch der Fachhandel nimmt üblicherweise</w:t>
      </w:r>
      <w:r w:rsidR="00EF0DAC">
        <w:rPr>
          <w:sz w:val="20"/>
          <w:szCs w:val="20"/>
        </w:rPr>
        <w:t xml:space="preserve"> Geräte-batterien kostenlos an.</w:t>
      </w:r>
    </w:p>
    <w:p w:rsidR="00ED5D4D" w:rsidRDefault="00ED5D4D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2A7496" w:rsidRDefault="002A7496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Die Öffnungszeiten der einzelnen Wertstoffhöfe finden Sie in den Infobroschüren 11 und 12 und im Internet unter </w:t>
      </w:r>
      <w:hyperlink r:id="rId12" w:history="1">
        <w:r w:rsidRPr="00DC227A">
          <w:rPr>
            <w:rStyle w:val="Hyperlink"/>
            <w:sz w:val="20"/>
          </w:rPr>
          <w:t>www.awv-isar-inn.de</w:t>
        </w:r>
      </w:hyperlink>
    </w:p>
    <w:p w:rsidR="002A7496" w:rsidRDefault="002A7496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ED5D4D" w:rsidRDefault="00ED5D4D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Bei der Abgabe von </w:t>
      </w:r>
      <w:r w:rsidRPr="00ED5D4D">
        <w:rPr>
          <w:b/>
          <w:sz w:val="20"/>
          <w:szCs w:val="20"/>
        </w:rPr>
        <w:t>Gerätebatterien</w:t>
      </w:r>
      <w:r>
        <w:rPr>
          <w:sz w:val="20"/>
          <w:szCs w:val="20"/>
        </w:rPr>
        <w:t xml:space="preserve"> an den Wertstoffhöfen ist folgendes zu beachten.</w:t>
      </w:r>
    </w:p>
    <w:p w:rsidR="0036405F" w:rsidRDefault="0036405F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D7D3B" w:rsidRDefault="000D7D3B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0D7D3B" w:rsidRDefault="000D7D3B" w:rsidP="000D7D3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0D7D3B" w:rsidRPr="000F09B0" w:rsidRDefault="000D7D3B" w:rsidP="000D7D3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2"/>
          <w:szCs w:val="22"/>
        </w:rPr>
      </w:pPr>
      <w:r w:rsidRPr="000F09B0">
        <w:rPr>
          <w:b/>
          <w:sz w:val="22"/>
          <w:szCs w:val="22"/>
          <w:highlight w:val="red"/>
        </w:rPr>
        <w:t>Rotes Fass</w:t>
      </w:r>
      <w:r>
        <w:rPr>
          <w:b/>
          <w:sz w:val="22"/>
          <w:szCs w:val="22"/>
          <w:highlight w:val="red"/>
        </w:rPr>
        <w:t>:</w:t>
      </w:r>
      <w:r w:rsidRPr="000F09B0">
        <w:rPr>
          <w:color w:val="FF0000"/>
          <w:sz w:val="22"/>
          <w:szCs w:val="22"/>
          <w:highlight w:val="red"/>
        </w:rPr>
        <w:t>:</w:t>
      </w:r>
    </w:p>
    <w:p w:rsidR="000D7D3B" w:rsidRDefault="00262171" w:rsidP="000D7D3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Unbeschädigte LV Batterien </w:t>
      </w:r>
      <w:r w:rsidR="0036405F">
        <w:rPr>
          <w:sz w:val="20"/>
          <w:szCs w:val="20"/>
        </w:rPr>
        <w:t>aus E-Bik</w:t>
      </w:r>
      <w:r w:rsidR="002F0627">
        <w:rPr>
          <w:sz w:val="20"/>
          <w:szCs w:val="20"/>
        </w:rPr>
        <w:t>e</w:t>
      </w:r>
      <w:r w:rsidR="0036405F">
        <w:rPr>
          <w:sz w:val="20"/>
          <w:szCs w:val="20"/>
        </w:rPr>
        <w:t>s, Pedelecs und E-Rollern.</w:t>
      </w:r>
    </w:p>
    <w:p w:rsidR="000D7D3B" w:rsidRDefault="000D7D3B" w:rsidP="000D7D3B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 w:rsidRPr="00E16F6A">
        <w:rPr>
          <w:b/>
          <w:sz w:val="20"/>
          <w:szCs w:val="20"/>
        </w:rPr>
        <w:t xml:space="preserve">  </w:t>
      </w:r>
    </w:p>
    <w:p w:rsidR="00ED5D4D" w:rsidRPr="000F09B0" w:rsidRDefault="00ED5D4D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2"/>
          <w:szCs w:val="22"/>
        </w:rPr>
      </w:pPr>
    </w:p>
    <w:p w:rsidR="00ED5D4D" w:rsidRPr="000F09B0" w:rsidRDefault="00ED5D4D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2"/>
          <w:szCs w:val="22"/>
        </w:rPr>
      </w:pPr>
      <w:r w:rsidRPr="000F09B0">
        <w:rPr>
          <w:b/>
          <w:sz w:val="22"/>
          <w:szCs w:val="22"/>
          <w:highlight w:val="green"/>
        </w:rPr>
        <w:t>Grünes Fass:</w:t>
      </w:r>
    </w:p>
    <w:p w:rsidR="00ED5D4D" w:rsidRDefault="00ED5D4D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Herkö</w:t>
      </w:r>
      <w:r w:rsidR="00312A37">
        <w:rPr>
          <w:sz w:val="20"/>
          <w:szCs w:val="20"/>
        </w:rPr>
        <w:t>m</w:t>
      </w:r>
      <w:r>
        <w:rPr>
          <w:sz w:val="20"/>
          <w:szCs w:val="20"/>
        </w:rPr>
        <w:t>mliche Batterien, Knopfzellen und Akkus für kleine batteriebetriebene Geräte wie Fernbe</w:t>
      </w:r>
      <w:r w:rsidR="00312A37">
        <w:rPr>
          <w:sz w:val="20"/>
          <w:szCs w:val="20"/>
        </w:rPr>
        <w:t>-</w:t>
      </w:r>
      <w:r>
        <w:rPr>
          <w:sz w:val="20"/>
          <w:szCs w:val="20"/>
        </w:rPr>
        <w:t>dienungen, Taschenlampen, Taschenradios, Wecker usw. sind in das am Wertstoffhof bereitgestellte</w:t>
      </w:r>
      <w:r w:rsidRPr="00312A37">
        <w:rPr>
          <w:b/>
          <w:sz w:val="20"/>
          <w:szCs w:val="20"/>
        </w:rPr>
        <w:t xml:space="preserve"> grüne Fass</w:t>
      </w:r>
      <w:r>
        <w:rPr>
          <w:sz w:val="20"/>
          <w:szCs w:val="20"/>
        </w:rPr>
        <w:t xml:space="preserve"> zu geben.</w:t>
      </w:r>
    </w:p>
    <w:p w:rsidR="00ED5D4D" w:rsidRDefault="00ED5D4D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312A37" w:rsidRDefault="000F09B0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7E8575C3" wp14:editId="6103C8BA">
            <wp:simplePos x="0" y="0"/>
            <wp:positionH relativeFrom="column">
              <wp:posOffset>1629410</wp:posOffset>
            </wp:positionH>
            <wp:positionV relativeFrom="paragraph">
              <wp:posOffset>17780</wp:posOffset>
            </wp:positionV>
            <wp:extent cx="87630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130" y="21352"/>
                <wp:lineTo x="2113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37">
        <w:rPr>
          <w:noProof/>
        </w:rPr>
        <w:drawing>
          <wp:anchor distT="0" distB="0" distL="114300" distR="114300" simplePos="0" relativeHeight="251657728" behindDoc="1" locked="0" layoutInCell="1" allowOverlap="1" wp14:anchorId="0D93AB6B" wp14:editId="7523EE9A">
            <wp:simplePos x="0" y="0"/>
            <wp:positionH relativeFrom="column">
              <wp:posOffset>207010</wp:posOffset>
            </wp:positionH>
            <wp:positionV relativeFrom="paragraph">
              <wp:posOffset>43180</wp:posOffset>
            </wp:positionV>
            <wp:extent cx="1011555" cy="722630"/>
            <wp:effectExtent l="0" t="0" r="0" b="1270"/>
            <wp:wrapTight wrapText="bothSides">
              <wp:wrapPolygon edited="0">
                <wp:start x="0" y="0"/>
                <wp:lineTo x="0" y="21069"/>
                <wp:lineTo x="21153" y="21069"/>
                <wp:lineTo x="21153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A37" w:rsidRDefault="00312A37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312A37" w:rsidRDefault="00312A37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B363BA" w:rsidRDefault="00B363BA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B363BA" w:rsidRDefault="00B363BA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B363BA" w:rsidRDefault="00B363BA" w:rsidP="004C3708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</w:p>
    <w:p w:rsidR="00312A37" w:rsidRDefault="00312A37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  <w:r>
        <w:rPr>
          <w:sz w:val="20"/>
          <w:szCs w:val="20"/>
        </w:rPr>
        <w:t xml:space="preserve">Zu den herkömmlichen Batterien gehören z.B.: </w:t>
      </w:r>
      <w:r w:rsidRPr="00312A37">
        <w:rPr>
          <w:sz w:val="20"/>
          <w:szCs w:val="20"/>
        </w:rPr>
        <w:t>Monozellen, 9 Volt-Blocks, AA- und AAA-Batterien, Knopfzellen und die gleichen Bauformen als Akkus</w:t>
      </w:r>
    </w:p>
    <w:p w:rsidR="00ED5D4D" w:rsidRDefault="00ED5D4D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312A37" w:rsidRPr="000F09B0" w:rsidRDefault="00312A37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b/>
          <w:sz w:val="22"/>
          <w:szCs w:val="22"/>
        </w:rPr>
      </w:pPr>
      <w:r w:rsidRPr="000F09B0">
        <w:rPr>
          <w:b/>
          <w:sz w:val="22"/>
          <w:szCs w:val="22"/>
          <w:highlight w:val="yellow"/>
        </w:rPr>
        <w:t>Gelbes Fass:</w:t>
      </w:r>
    </w:p>
    <w:p w:rsidR="00312A37" w:rsidRDefault="00312A37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  <w:r>
        <w:rPr>
          <w:sz w:val="20"/>
          <w:szCs w:val="20"/>
        </w:rPr>
        <w:t xml:space="preserve">Hochenergiebatterien stecken in vielen leistungsstarken, wiederaufladbaren Geräten wie Laptops, MP3-Spielern, Mobiltelefonen, Akkuschraubern und sonstigen </w:t>
      </w:r>
      <w:r w:rsidR="00946760">
        <w:rPr>
          <w:sz w:val="20"/>
          <w:szCs w:val="20"/>
        </w:rPr>
        <w:t>a</w:t>
      </w:r>
      <w:r>
        <w:rPr>
          <w:sz w:val="20"/>
          <w:szCs w:val="20"/>
        </w:rPr>
        <w:t>kku-betriebenen Handwerksgeräten.</w:t>
      </w:r>
    </w:p>
    <w:p w:rsidR="000F09B0" w:rsidRDefault="000F09B0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99667E" w:rsidRDefault="0099667E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99667E" w:rsidRDefault="0099667E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312A37" w:rsidRDefault="000F09B0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69387065" wp14:editId="353CB0F4">
            <wp:simplePos x="0" y="0"/>
            <wp:positionH relativeFrom="column">
              <wp:posOffset>277495</wp:posOffset>
            </wp:positionH>
            <wp:positionV relativeFrom="paragraph">
              <wp:posOffset>123825</wp:posOffset>
            </wp:positionV>
            <wp:extent cx="1137285" cy="824230"/>
            <wp:effectExtent l="0" t="0" r="5715" b="0"/>
            <wp:wrapTight wrapText="bothSides">
              <wp:wrapPolygon edited="0">
                <wp:start x="0" y="0"/>
                <wp:lineTo x="0" y="20968"/>
                <wp:lineTo x="21347" y="20968"/>
                <wp:lineTo x="21347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745D4772" wp14:editId="398AD334">
            <wp:simplePos x="0" y="0"/>
            <wp:positionH relativeFrom="column">
              <wp:posOffset>1713230</wp:posOffset>
            </wp:positionH>
            <wp:positionV relativeFrom="paragraph">
              <wp:posOffset>13335</wp:posOffset>
            </wp:positionV>
            <wp:extent cx="1233805" cy="839470"/>
            <wp:effectExtent l="0" t="0" r="4445" b="0"/>
            <wp:wrapTight wrapText="bothSides">
              <wp:wrapPolygon edited="0">
                <wp:start x="0" y="0"/>
                <wp:lineTo x="0" y="21077"/>
                <wp:lineTo x="21344" y="21077"/>
                <wp:lineTo x="21344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A37" w:rsidRDefault="00312A37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312A37" w:rsidRDefault="00312A37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B363BA" w:rsidRDefault="00B363BA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0F09B0" w:rsidRDefault="000F09B0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B363BA" w:rsidRDefault="00B363BA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B363BA" w:rsidRDefault="00B363BA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  <w:r>
        <w:rPr>
          <w:sz w:val="20"/>
          <w:szCs w:val="20"/>
        </w:rPr>
        <w:t>Hochenergiebatterien sind primäre und sekundäre Lithiumsysteme, ggf. auch leistungsstarke Nickelsysteme und zukünftige Alternativ</w:t>
      </w:r>
      <w:r w:rsidR="00D915FB">
        <w:rPr>
          <w:sz w:val="20"/>
          <w:szCs w:val="20"/>
        </w:rPr>
        <w:t>-</w:t>
      </w:r>
      <w:r>
        <w:rPr>
          <w:sz w:val="20"/>
          <w:szCs w:val="20"/>
        </w:rPr>
        <w:t>technologien (Li, NiMH oder NiCd).</w:t>
      </w:r>
    </w:p>
    <w:p w:rsidR="000F09B0" w:rsidRDefault="000F09B0" w:rsidP="00F64F8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ind w:left="142"/>
        <w:rPr>
          <w:sz w:val="20"/>
          <w:szCs w:val="20"/>
        </w:rPr>
      </w:pPr>
    </w:p>
    <w:p w:rsidR="00D915FB" w:rsidRDefault="00EE33D0" w:rsidP="00312A37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DE2E33" w:rsidRPr="002A7496" w:rsidRDefault="00EE33D0" w:rsidP="002A7496">
      <w:pPr>
        <w:pStyle w:val="DefaultText"/>
        <w:tabs>
          <w:tab w:val="left" w:pos="725"/>
          <w:tab w:val="left" w:pos="1445"/>
          <w:tab w:val="left" w:pos="3310"/>
          <w:tab w:val="left" w:pos="3876"/>
          <w:tab w:val="left" w:pos="4325"/>
          <w:tab w:val="left" w:pos="5691"/>
          <w:tab w:val="left" w:pos="7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sectPr w:rsidR="00DE2E33" w:rsidRPr="002A7496" w:rsidSect="004561FD">
      <w:pgSz w:w="16839" w:h="11907" w:orient="landscape" w:code="1"/>
      <w:pgMar w:top="709" w:right="719" w:bottom="709" w:left="845" w:header="720" w:footer="720" w:gutter="0"/>
      <w:cols w:num="3" w:space="646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F1" w:rsidRDefault="009A44F1">
      <w:pPr>
        <w:spacing w:after="0" w:line="240" w:lineRule="auto"/>
      </w:pPr>
      <w:r>
        <w:separator/>
      </w:r>
    </w:p>
  </w:endnote>
  <w:endnote w:type="continuationSeparator" w:id="0">
    <w:p w:rsidR="009A44F1" w:rsidRDefault="009A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F1" w:rsidRDefault="009A44F1">
      <w:pPr>
        <w:spacing w:after="0" w:line="240" w:lineRule="auto"/>
      </w:pPr>
      <w:r>
        <w:separator/>
      </w:r>
    </w:p>
  </w:footnote>
  <w:footnote w:type="continuationSeparator" w:id="0">
    <w:p w:rsidR="009A44F1" w:rsidRDefault="009A4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9413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61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CD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1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A077CE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FE2AC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C4CF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2D26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F8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265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3949"/>
    <w:multiLevelType w:val="hybridMultilevel"/>
    <w:tmpl w:val="858CBAFA"/>
    <w:lvl w:ilvl="0" w:tplc="4B682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257BE"/>
    <w:multiLevelType w:val="multilevel"/>
    <w:tmpl w:val="C85C0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6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13F3E"/>
    <w:multiLevelType w:val="multilevel"/>
    <w:tmpl w:val="EDA6B5C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869FD"/>
    <w:multiLevelType w:val="hybridMultilevel"/>
    <w:tmpl w:val="C85C0D86"/>
    <w:lvl w:ilvl="0" w:tplc="B28AFA92">
      <w:start w:val="1"/>
      <w:numFmt w:val="bullet"/>
      <w:lvlText w:val="o"/>
      <w:lvlJc w:val="left"/>
      <w:pPr>
        <w:tabs>
          <w:tab w:val="num" w:pos="720"/>
        </w:tabs>
        <w:ind w:left="720" w:hanging="66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47B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7E73ADF"/>
    <w:multiLevelType w:val="hybridMultilevel"/>
    <w:tmpl w:val="53929E44"/>
    <w:lvl w:ilvl="0" w:tplc="DA988E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40333"/>
    <w:multiLevelType w:val="multilevel"/>
    <w:tmpl w:val="CBB0B36A"/>
    <w:lvl w:ilvl="0">
      <w:start w:val="1"/>
      <w:numFmt w:val="bullet"/>
      <w:lvlText w:val="o"/>
      <w:lvlJc w:val="left"/>
      <w:pPr>
        <w:tabs>
          <w:tab w:val="num" w:pos="0"/>
        </w:tabs>
        <w:ind w:left="397" w:hanging="39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D63F9"/>
    <w:multiLevelType w:val="multilevel"/>
    <w:tmpl w:val="CE38C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9718B"/>
    <w:multiLevelType w:val="multilevel"/>
    <w:tmpl w:val="62A60480"/>
    <w:lvl w:ilvl="0">
      <w:start w:val="1"/>
      <w:numFmt w:val="bullet"/>
      <w:lvlText w:val="o"/>
      <w:lvlJc w:val="left"/>
      <w:pPr>
        <w:tabs>
          <w:tab w:val="num" w:pos="170"/>
        </w:tabs>
        <w:ind w:left="170" w:hanging="11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F022E"/>
    <w:multiLevelType w:val="hybridMultilevel"/>
    <w:tmpl w:val="A9522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D2B50"/>
    <w:multiLevelType w:val="hybridMultilevel"/>
    <w:tmpl w:val="BB900CD0"/>
    <w:lvl w:ilvl="0" w:tplc="A4A6001C">
      <w:start w:val="1"/>
      <w:numFmt w:val="bullet"/>
      <w:lvlText w:val="o"/>
      <w:lvlJc w:val="left"/>
      <w:pPr>
        <w:tabs>
          <w:tab w:val="num" w:pos="57"/>
        </w:tabs>
        <w:ind w:left="340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46D85"/>
    <w:multiLevelType w:val="multilevel"/>
    <w:tmpl w:val="53F6629E"/>
    <w:lvl w:ilvl="0">
      <w:start w:val="1"/>
      <w:numFmt w:val="bullet"/>
      <w:lvlText w:val="o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43C0E"/>
    <w:multiLevelType w:val="multilevel"/>
    <w:tmpl w:val="F31C2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01196"/>
    <w:multiLevelType w:val="hybridMultilevel"/>
    <w:tmpl w:val="C794F884"/>
    <w:lvl w:ilvl="0" w:tplc="A880B75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1B17"/>
    <w:multiLevelType w:val="hybridMultilevel"/>
    <w:tmpl w:val="F3E2EA2A"/>
    <w:lvl w:ilvl="0" w:tplc="2DE28A1E">
      <w:start w:val="1"/>
      <w:numFmt w:val="bullet"/>
      <w:lvlText w:val="o"/>
      <w:lvlJc w:val="left"/>
      <w:pPr>
        <w:tabs>
          <w:tab w:val="num" w:pos="57"/>
        </w:tabs>
        <w:ind w:left="113" w:hanging="56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1038F"/>
    <w:multiLevelType w:val="multilevel"/>
    <w:tmpl w:val="F3E2EA2A"/>
    <w:lvl w:ilvl="0">
      <w:start w:val="1"/>
      <w:numFmt w:val="bullet"/>
      <w:lvlText w:val="o"/>
      <w:lvlJc w:val="left"/>
      <w:pPr>
        <w:tabs>
          <w:tab w:val="num" w:pos="57"/>
        </w:tabs>
        <w:ind w:left="113" w:hanging="5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71D4E"/>
    <w:multiLevelType w:val="hybridMultilevel"/>
    <w:tmpl w:val="CE38C4B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9D7"/>
    <w:multiLevelType w:val="hybridMultilevel"/>
    <w:tmpl w:val="06368D66"/>
    <w:lvl w:ilvl="0" w:tplc="7188E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60FF0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29" w15:restartNumberingAfterBreak="0">
    <w:nsid w:val="5F57593B"/>
    <w:multiLevelType w:val="hybridMultilevel"/>
    <w:tmpl w:val="EDA6B5C2"/>
    <w:lvl w:ilvl="0" w:tplc="DA988E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40776"/>
    <w:multiLevelType w:val="multilevel"/>
    <w:tmpl w:val="EDA6B5C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601D1"/>
    <w:multiLevelType w:val="hybridMultilevel"/>
    <w:tmpl w:val="CBB0B36A"/>
    <w:lvl w:ilvl="0" w:tplc="CAE8D9CE">
      <w:start w:val="1"/>
      <w:numFmt w:val="bullet"/>
      <w:lvlText w:val="o"/>
      <w:lvlJc w:val="left"/>
      <w:pPr>
        <w:tabs>
          <w:tab w:val="num" w:pos="0"/>
        </w:tabs>
        <w:ind w:left="397" w:hanging="39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306AF"/>
    <w:multiLevelType w:val="hybridMultilevel"/>
    <w:tmpl w:val="53F6629E"/>
    <w:lvl w:ilvl="0" w:tplc="4476CDC0">
      <w:start w:val="1"/>
      <w:numFmt w:val="bullet"/>
      <w:lvlText w:val="o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34" w15:restartNumberingAfterBreak="0">
    <w:nsid w:val="6A725E36"/>
    <w:multiLevelType w:val="hybridMultilevel"/>
    <w:tmpl w:val="F31C264C"/>
    <w:lvl w:ilvl="0" w:tplc="4B88FB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35443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C902AF3"/>
    <w:multiLevelType w:val="multilevel"/>
    <w:tmpl w:val="BB900CD0"/>
    <w:lvl w:ilvl="0">
      <w:start w:val="1"/>
      <w:numFmt w:val="bullet"/>
      <w:lvlText w:val="o"/>
      <w:lvlJc w:val="left"/>
      <w:pPr>
        <w:tabs>
          <w:tab w:val="num" w:pos="57"/>
        </w:tabs>
        <w:ind w:left="34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21B74"/>
    <w:multiLevelType w:val="hybridMultilevel"/>
    <w:tmpl w:val="413ACFE4"/>
    <w:lvl w:ilvl="0" w:tplc="0A8AB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37E6B"/>
    <w:multiLevelType w:val="hybridMultilevel"/>
    <w:tmpl w:val="62A60480"/>
    <w:lvl w:ilvl="0" w:tplc="4E78BA92">
      <w:start w:val="1"/>
      <w:numFmt w:val="bullet"/>
      <w:lvlText w:val="o"/>
      <w:lvlJc w:val="left"/>
      <w:pPr>
        <w:tabs>
          <w:tab w:val="num" w:pos="170"/>
        </w:tabs>
        <w:ind w:left="170" w:hanging="11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32852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40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9"/>
  </w:num>
  <w:num w:numId="7">
    <w:abstractNumId w:val="28"/>
  </w:num>
  <w:num w:numId="8">
    <w:abstractNumId w:val="33"/>
  </w:num>
  <w:num w:numId="9">
    <w:abstractNumId w:val="4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35"/>
  </w:num>
  <w:num w:numId="17">
    <w:abstractNumId w:val="10"/>
  </w:num>
  <w:num w:numId="18">
    <w:abstractNumId w:val="26"/>
  </w:num>
  <w:num w:numId="19">
    <w:abstractNumId w:val="27"/>
  </w:num>
  <w:num w:numId="20">
    <w:abstractNumId w:val="17"/>
  </w:num>
  <w:num w:numId="21">
    <w:abstractNumId w:val="13"/>
  </w:num>
  <w:num w:numId="22">
    <w:abstractNumId w:val="11"/>
  </w:num>
  <w:num w:numId="23">
    <w:abstractNumId w:val="38"/>
  </w:num>
  <w:num w:numId="24">
    <w:abstractNumId w:val="18"/>
  </w:num>
  <w:num w:numId="25">
    <w:abstractNumId w:val="24"/>
  </w:num>
  <w:num w:numId="26">
    <w:abstractNumId w:val="25"/>
  </w:num>
  <w:num w:numId="27">
    <w:abstractNumId w:val="20"/>
  </w:num>
  <w:num w:numId="28">
    <w:abstractNumId w:val="36"/>
  </w:num>
  <w:num w:numId="29">
    <w:abstractNumId w:val="32"/>
  </w:num>
  <w:num w:numId="30">
    <w:abstractNumId w:val="21"/>
  </w:num>
  <w:num w:numId="31">
    <w:abstractNumId w:val="31"/>
  </w:num>
  <w:num w:numId="32">
    <w:abstractNumId w:val="16"/>
  </w:num>
  <w:num w:numId="33">
    <w:abstractNumId w:val="34"/>
  </w:num>
  <w:num w:numId="34">
    <w:abstractNumId w:val="22"/>
  </w:num>
  <w:num w:numId="35">
    <w:abstractNumId w:val="23"/>
  </w:num>
  <w:num w:numId="36">
    <w:abstractNumId w:val="29"/>
  </w:num>
  <w:num w:numId="37">
    <w:abstractNumId w:val="15"/>
  </w:num>
  <w:num w:numId="38">
    <w:abstractNumId w:val="30"/>
  </w:num>
  <w:num w:numId="39">
    <w:abstractNumId w:val="12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5"/>
  <w:drawingGridVerticalSpacing w:val="2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35"/>
    <w:rsid w:val="00006D70"/>
    <w:rsid w:val="000177FC"/>
    <w:rsid w:val="00054649"/>
    <w:rsid w:val="00063D8D"/>
    <w:rsid w:val="000B527A"/>
    <w:rsid w:val="000C19A6"/>
    <w:rsid w:val="000D4B51"/>
    <w:rsid w:val="000D7D3B"/>
    <w:rsid w:val="000F09B0"/>
    <w:rsid w:val="0010588A"/>
    <w:rsid w:val="00113C0A"/>
    <w:rsid w:val="0011699A"/>
    <w:rsid w:val="001324AA"/>
    <w:rsid w:val="0015368C"/>
    <w:rsid w:val="00163713"/>
    <w:rsid w:val="00164F2D"/>
    <w:rsid w:val="00191A97"/>
    <w:rsid w:val="001E4092"/>
    <w:rsid w:val="00205BB5"/>
    <w:rsid w:val="0021486F"/>
    <w:rsid w:val="00233436"/>
    <w:rsid w:val="00261E35"/>
    <w:rsid w:val="00262171"/>
    <w:rsid w:val="002A7496"/>
    <w:rsid w:val="002B0969"/>
    <w:rsid w:val="002B2FC0"/>
    <w:rsid w:val="002C08EB"/>
    <w:rsid w:val="002C7BDD"/>
    <w:rsid w:val="002D18E6"/>
    <w:rsid w:val="002D41DA"/>
    <w:rsid w:val="002F0627"/>
    <w:rsid w:val="003070C7"/>
    <w:rsid w:val="00312A37"/>
    <w:rsid w:val="00315274"/>
    <w:rsid w:val="00336C43"/>
    <w:rsid w:val="00355886"/>
    <w:rsid w:val="003614B7"/>
    <w:rsid w:val="0036405F"/>
    <w:rsid w:val="003674B2"/>
    <w:rsid w:val="0039566E"/>
    <w:rsid w:val="003A0104"/>
    <w:rsid w:val="003A23D2"/>
    <w:rsid w:val="003B3881"/>
    <w:rsid w:val="003C453B"/>
    <w:rsid w:val="003D04D1"/>
    <w:rsid w:val="003E779B"/>
    <w:rsid w:val="0041658E"/>
    <w:rsid w:val="0042598F"/>
    <w:rsid w:val="004561FD"/>
    <w:rsid w:val="0046020B"/>
    <w:rsid w:val="00482539"/>
    <w:rsid w:val="00492DAE"/>
    <w:rsid w:val="004C10B2"/>
    <w:rsid w:val="004C3708"/>
    <w:rsid w:val="004D3D7F"/>
    <w:rsid w:val="004E34C1"/>
    <w:rsid w:val="00502C4A"/>
    <w:rsid w:val="00504AA2"/>
    <w:rsid w:val="00523884"/>
    <w:rsid w:val="00533C34"/>
    <w:rsid w:val="00543D34"/>
    <w:rsid w:val="0055086A"/>
    <w:rsid w:val="00565785"/>
    <w:rsid w:val="00572CCB"/>
    <w:rsid w:val="0057432C"/>
    <w:rsid w:val="005B6303"/>
    <w:rsid w:val="005C27D3"/>
    <w:rsid w:val="005C6E0A"/>
    <w:rsid w:val="006333D0"/>
    <w:rsid w:val="00637E4E"/>
    <w:rsid w:val="00653C49"/>
    <w:rsid w:val="00657258"/>
    <w:rsid w:val="006B4359"/>
    <w:rsid w:val="006C2069"/>
    <w:rsid w:val="006C2E21"/>
    <w:rsid w:val="006D1677"/>
    <w:rsid w:val="006F7C4C"/>
    <w:rsid w:val="007109ED"/>
    <w:rsid w:val="007462DC"/>
    <w:rsid w:val="007E5FCE"/>
    <w:rsid w:val="007F49C6"/>
    <w:rsid w:val="0081200A"/>
    <w:rsid w:val="00840A73"/>
    <w:rsid w:val="0084322F"/>
    <w:rsid w:val="0085177C"/>
    <w:rsid w:val="00856E33"/>
    <w:rsid w:val="00860E5D"/>
    <w:rsid w:val="008647E1"/>
    <w:rsid w:val="00882CD8"/>
    <w:rsid w:val="008930E7"/>
    <w:rsid w:val="008A29C9"/>
    <w:rsid w:val="008A3A1B"/>
    <w:rsid w:val="008A60DF"/>
    <w:rsid w:val="008F3CCF"/>
    <w:rsid w:val="0091301F"/>
    <w:rsid w:val="00946760"/>
    <w:rsid w:val="0099667E"/>
    <w:rsid w:val="009A44F1"/>
    <w:rsid w:val="009C7314"/>
    <w:rsid w:val="009E4836"/>
    <w:rsid w:val="009F2AA9"/>
    <w:rsid w:val="00A0552B"/>
    <w:rsid w:val="00A32ECA"/>
    <w:rsid w:val="00A40A3A"/>
    <w:rsid w:val="00A44B8D"/>
    <w:rsid w:val="00A93672"/>
    <w:rsid w:val="00A95B5C"/>
    <w:rsid w:val="00AA7042"/>
    <w:rsid w:val="00AB2CC3"/>
    <w:rsid w:val="00B15162"/>
    <w:rsid w:val="00B35F4D"/>
    <w:rsid w:val="00B363BA"/>
    <w:rsid w:val="00B51841"/>
    <w:rsid w:val="00B5512C"/>
    <w:rsid w:val="00B63FAD"/>
    <w:rsid w:val="00B771A3"/>
    <w:rsid w:val="00B77244"/>
    <w:rsid w:val="00B848CB"/>
    <w:rsid w:val="00B93FE0"/>
    <w:rsid w:val="00B95449"/>
    <w:rsid w:val="00BC4938"/>
    <w:rsid w:val="00C14002"/>
    <w:rsid w:val="00C337CD"/>
    <w:rsid w:val="00C36181"/>
    <w:rsid w:val="00C7303F"/>
    <w:rsid w:val="00CA0981"/>
    <w:rsid w:val="00CC5E7F"/>
    <w:rsid w:val="00CD7466"/>
    <w:rsid w:val="00CE5FB8"/>
    <w:rsid w:val="00CE7AF4"/>
    <w:rsid w:val="00CF0910"/>
    <w:rsid w:val="00CF455D"/>
    <w:rsid w:val="00D13C64"/>
    <w:rsid w:val="00D22F6C"/>
    <w:rsid w:val="00D23248"/>
    <w:rsid w:val="00D510D0"/>
    <w:rsid w:val="00D74029"/>
    <w:rsid w:val="00D84691"/>
    <w:rsid w:val="00D915FB"/>
    <w:rsid w:val="00D9768D"/>
    <w:rsid w:val="00DC26CB"/>
    <w:rsid w:val="00DD16A8"/>
    <w:rsid w:val="00DE20EA"/>
    <w:rsid w:val="00DE2E33"/>
    <w:rsid w:val="00DF54B2"/>
    <w:rsid w:val="00E053E1"/>
    <w:rsid w:val="00E11B25"/>
    <w:rsid w:val="00E16F6A"/>
    <w:rsid w:val="00E8276A"/>
    <w:rsid w:val="00E90DB3"/>
    <w:rsid w:val="00EA0FC6"/>
    <w:rsid w:val="00EA3143"/>
    <w:rsid w:val="00EB3D19"/>
    <w:rsid w:val="00ED5D4D"/>
    <w:rsid w:val="00EE33D0"/>
    <w:rsid w:val="00EF0DAC"/>
    <w:rsid w:val="00EF4878"/>
    <w:rsid w:val="00F53D4F"/>
    <w:rsid w:val="00F61EE3"/>
    <w:rsid w:val="00F6303F"/>
    <w:rsid w:val="00F64137"/>
    <w:rsid w:val="00F64F86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04D24"/>
  <w15:docId w15:val="{D18F459E-9B1C-4F16-AD8F-BEAA30A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61FD"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berschrift1">
    <w:name w:val="heading 1"/>
    <w:basedOn w:val="Dokumentbeschriftung"/>
    <w:next w:val="berschrift2"/>
    <w:qFormat/>
    <w:rsid w:val="00456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berschrift2">
    <w:name w:val="heading 2"/>
    <w:basedOn w:val="Standard"/>
    <w:next w:val="Textkrper"/>
    <w:qFormat/>
    <w:rsid w:val="004561FD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berschrift3">
    <w:name w:val="heading 3"/>
    <w:basedOn w:val="Standard"/>
    <w:next w:val="Standard"/>
    <w:qFormat/>
    <w:rsid w:val="004561FD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berschrift4">
    <w:name w:val="heading 4"/>
    <w:basedOn w:val="Standard"/>
    <w:next w:val="Textkrper"/>
    <w:qFormat/>
    <w:rsid w:val="004561FD"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berschrift5">
    <w:name w:val="heading 5"/>
    <w:basedOn w:val="berschrift4"/>
    <w:next w:val="Textkrper"/>
    <w:qFormat/>
    <w:rsid w:val="004561FD"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berschrift6">
    <w:name w:val="heading 6"/>
    <w:basedOn w:val="Standard"/>
    <w:next w:val="Textkrper"/>
    <w:qFormat/>
    <w:rsid w:val="004561FD"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berschrift7">
    <w:name w:val="heading 7"/>
    <w:basedOn w:val="Standard"/>
    <w:next w:val="Textkrper"/>
    <w:qFormat/>
    <w:rsid w:val="004561FD"/>
    <w:pPr>
      <w:keepNext/>
      <w:outlineLvl w:val="6"/>
    </w:pPr>
    <w:rPr>
      <w:b/>
      <w:spacing w:val="-5"/>
      <w:kern w:val="28"/>
      <w:sz w:val="24"/>
    </w:rPr>
  </w:style>
  <w:style w:type="paragraph" w:styleId="berschrift8">
    <w:name w:val="heading 8"/>
    <w:basedOn w:val="Standard"/>
    <w:next w:val="Textkrper"/>
    <w:qFormat/>
    <w:rsid w:val="004561FD"/>
    <w:pPr>
      <w:keepNext/>
      <w:outlineLvl w:val="7"/>
    </w:pPr>
    <w:rPr>
      <w:i/>
      <w:spacing w:val="5"/>
      <w:kern w:val="28"/>
      <w:sz w:val="24"/>
    </w:rPr>
  </w:style>
  <w:style w:type="paragraph" w:styleId="berschrift9">
    <w:name w:val="heading 9"/>
    <w:basedOn w:val="Standard"/>
    <w:next w:val="Textkrper"/>
    <w:qFormat/>
    <w:rsid w:val="004561FD"/>
    <w:pPr>
      <w:keepNext/>
      <w:outlineLvl w:val="8"/>
    </w:pPr>
    <w:rPr>
      <w:i/>
      <w:spacing w:val="5"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561FD"/>
    <w:rPr>
      <w:spacing w:val="-5"/>
      <w:sz w:val="24"/>
    </w:rPr>
  </w:style>
  <w:style w:type="paragraph" w:customStyle="1" w:styleId="Blockzitat">
    <w:name w:val="Blockzitat"/>
    <w:basedOn w:val="Textkrper"/>
    <w:rsid w:val="004561F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Grafik">
    <w:name w:val="Grafik"/>
    <w:basedOn w:val="Textkrper"/>
    <w:rsid w:val="004561FD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styleId="Listennummer">
    <w:name w:val="List Number"/>
    <w:basedOn w:val="Liste"/>
    <w:rsid w:val="004561FD"/>
    <w:pPr>
      <w:tabs>
        <w:tab w:val="clear" w:pos="720"/>
      </w:tabs>
      <w:spacing w:after="240"/>
      <w:ind w:left="0" w:firstLine="0"/>
    </w:pPr>
  </w:style>
  <w:style w:type="paragraph" w:customStyle="1" w:styleId="UnterberschriftTitelseite">
    <w:name w:val="Unterüberschrift Titelseite"/>
    <w:basedOn w:val="Standard"/>
    <w:next w:val="Standard"/>
    <w:rsid w:val="004561F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Firmenname">
    <w:name w:val="Firmenname"/>
    <w:basedOn w:val="Standard"/>
    <w:next w:val="berschriftTitelseite"/>
    <w:rsid w:val="004561FD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berschriftTitelseite">
    <w:name w:val="Überschrift Titelseite"/>
    <w:basedOn w:val="Basis-Kopf"/>
    <w:next w:val="UnterberschriftTitelseite"/>
    <w:rsid w:val="004561FD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character" w:styleId="Hervorhebung">
    <w:name w:val="Emphasis"/>
    <w:qFormat/>
    <w:rsid w:val="004561FD"/>
    <w:rPr>
      <w:b/>
      <w:spacing w:val="-10"/>
    </w:rPr>
  </w:style>
  <w:style w:type="paragraph" w:customStyle="1" w:styleId="Absenderadresse">
    <w:name w:val="Absenderadresse"/>
    <w:basedOn w:val="Adresse"/>
    <w:rsid w:val="004561FD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ymbol2">
    <w:name w:val="Symbol 2"/>
    <w:basedOn w:val="Standard"/>
    <w:next w:val="berschrift3"/>
    <w:rsid w:val="004561F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styleId="Liste">
    <w:name w:val="List"/>
    <w:basedOn w:val="Textkrper"/>
    <w:rsid w:val="004561FD"/>
    <w:pPr>
      <w:tabs>
        <w:tab w:val="left" w:pos="720"/>
      </w:tabs>
      <w:spacing w:after="80"/>
      <w:ind w:left="720" w:hanging="360"/>
    </w:pPr>
  </w:style>
  <w:style w:type="paragraph" w:customStyle="1" w:styleId="Adresse">
    <w:name w:val="Adresse"/>
    <w:basedOn w:val="Textkrper"/>
    <w:rsid w:val="004561FD"/>
    <w:pPr>
      <w:keepLines/>
      <w:spacing w:after="0"/>
    </w:pPr>
  </w:style>
  <w:style w:type="paragraph" w:styleId="Textkrper-Zeileneinzug">
    <w:name w:val="Body Text Indent"/>
    <w:basedOn w:val="Textkrper"/>
    <w:rsid w:val="004561FD"/>
    <w:pPr>
      <w:ind w:firstLine="240"/>
    </w:pPr>
  </w:style>
  <w:style w:type="paragraph" w:customStyle="1" w:styleId="Textkrperzusammenhalten">
    <w:name w:val="Textkörper zusammenhalten"/>
    <w:basedOn w:val="Textkrper"/>
    <w:rsid w:val="004561FD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Beschriftung">
    <w:name w:val="caption"/>
    <w:basedOn w:val="Grafik"/>
    <w:next w:val="Textkrper"/>
    <w:qFormat/>
    <w:rsid w:val="004561FD"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character" w:styleId="Kommentarzeichen">
    <w:name w:val="annotation reference"/>
    <w:semiHidden/>
    <w:rsid w:val="004561FD"/>
    <w:rPr>
      <w:sz w:val="16"/>
    </w:rPr>
  </w:style>
  <w:style w:type="paragraph" w:styleId="Kommentartext">
    <w:name w:val="annotation text"/>
    <w:basedOn w:val="Standard"/>
    <w:semiHidden/>
    <w:rsid w:val="004561FD"/>
    <w:pPr>
      <w:tabs>
        <w:tab w:val="left" w:pos="187"/>
      </w:tabs>
    </w:pPr>
    <w:rPr>
      <w:sz w:val="18"/>
    </w:rPr>
  </w:style>
  <w:style w:type="paragraph" w:styleId="Datum">
    <w:name w:val="Date"/>
    <w:basedOn w:val="Textkrper"/>
    <w:rsid w:val="004561FD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Dokumentbeschriftung">
    <w:name w:val="Dokumentbeschriftung"/>
    <w:basedOn w:val="Standard"/>
    <w:next w:val="berschrift1"/>
    <w:rsid w:val="004561F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character" w:styleId="Endnotenzeichen">
    <w:name w:val="endnote reference"/>
    <w:semiHidden/>
    <w:rsid w:val="004561FD"/>
    <w:rPr>
      <w:vertAlign w:val="superscript"/>
    </w:rPr>
  </w:style>
  <w:style w:type="paragraph" w:customStyle="1" w:styleId="Basis-Funote">
    <w:name w:val="Basis-Fußnote"/>
    <w:basedOn w:val="Standard"/>
    <w:rsid w:val="004561F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Endnotentext">
    <w:name w:val="endnote text"/>
    <w:basedOn w:val="Basis-Funote"/>
    <w:semiHidden/>
    <w:rsid w:val="004561FD"/>
    <w:pPr>
      <w:spacing w:after="120"/>
    </w:pPr>
    <w:rPr>
      <w:rFonts w:ascii="Times New Roman" w:hAnsi="Times New Roman"/>
    </w:rPr>
  </w:style>
  <w:style w:type="paragraph" w:customStyle="1" w:styleId="Basis-Kopfzeile">
    <w:name w:val="Basis-Kopfzeile"/>
    <w:basedOn w:val="Standard"/>
    <w:rsid w:val="004561F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uzeile">
    <w:name w:val="footer"/>
    <w:basedOn w:val="Basis-Kopfzeile"/>
    <w:rsid w:val="004561FD"/>
  </w:style>
  <w:style w:type="paragraph" w:customStyle="1" w:styleId="Fuzeilegerade">
    <w:name w:val="Fußzeile gerade"/>
    <w:basedOn w:val="Fuzeile"/>
    <w:rsid w:val="004561FD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uzeileErste">
    <w:name w:val="Fußzeile Erste"/>
    <w:basedOn w:val="Fuzeile"/>
    <w:rsid w:val="004561FD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Fuzeileungerade">
    <w:name w:val="Fußzeile ungerade"/>
    <w:basedOn w:val="Fuzeile"/>
    <w:rsid w:val="004561FD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character" w:styleId="Funotenzeichen">
    <w:name w:val="footnote reference"/>
    <w:semiHidden/>
    <w:rsid w:val="004561FD"/>
    <w:rPr>
      <w:vertAlign w:val="superscript"/>
    </w:rPr>
  </w:style>
  <w:style w:type="paragraph" w:styleId="Funotentext">
    <w:name w:val="footnote text"/>
    <w:basedOn w:val="Basis-Funote"/>
    <w:semiHidden/>
    <w:rsid w:val="004561FD"/>
    <w:pPr>
      <w:spacing w:after="120"/>
    </w:pPr>
  </w:style>
  <w:style w:type="paragraph" w:styleId="Kopfzeile">
    <w:name w:val="header"/>
    <w:basedOn w:val="Basis-Kopfzeile"/>
    <w:rsid w:val="004561FD"/>
  </w:style>
  <w:style w:type="paragraph" w:customStyle="1" w:styleId="Kopfzeilegerade">
    <w:name w:val="Kopfzeile gerade"/>
    <w:basedOn w:val="Kopfzeile"/>
    <w:rsid w:val="004561FD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KopfzeileErste">
    <w:name w:val="Kopfzeile Erste"/>
    <w:basedOn w:val="Kopfzeile"/>
    <w:rsid w:val="004561FD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Kopfzeileungerade">
    <w:name w:val="Kopfzeile ungerade"/>
    <w:basedOn w:val="Kopfzeile"/>
    <w:rsid w:val="004561FD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Basis-Kopf">
    <w:name w:val="Basis-Kopf"/>
    <w:basedOn w:val="Standard"/>
    <w:next w:val="Textkrper"/>
    <w:rsid w:val="004561FD"/>
    <w:pPr>
      <w:keepNext/>
      <w:keepLines/>
      <w:spacing w:before="120" w:after="120"/>
    </w:pPr>
    <w:rPr>
      <w:kern w:val="28"/>
      <w:sz w:val="18"/>
    </w:rPr>
  </w:style>
  <w:style w:type="paragraph" w:customStyle="1" w:styleId="Symbol1">
    <w:name w:val="Symbol 1"/>
    <w:basedOn w:val="Grafik"/>
    <w:rsid w:val="004561FD"/>
  </w:style>
  <w:style w:type="character" w:customStyle="1" w:styleId="Einleitung">
    <w:name w:val="Einleitung"/>
    <w:rsid w:val="004561FD"/>
    <w:rPr>
      <w:caps/>
      <w:sz w:val="20"/>
    </w:rPr>
  </w:style>
  <w:style w:type="paragraph" w:styleId="Liste2">
    <w:name w:val="List 2"/>
    <w:basedOn w:val="Liste"/>
    <w:rsid w:val="004561FD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rsid w:val="004561FD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rsid w:val="004561FD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rsid w:val="004561FD"/>
    <w:pPr>
      <w:tabs>
        <w:tab w:val="clear" w:pos="720"/>
        <w:tab w:val="left" w:pos="2160"/>
      </w:tabs>
      <w:ind w:left="2160"/>
    </w:pPr>
  </w:style>
  <w:style w:type="paragraph" w:styleId="Listenfortsetzung">
    <w:name w:val="List Continue"/>
    <w:basedOn w:val="Liste"/>
    <w:rsid w:val="004561FD"/>
    <w:pPr>
      <w:tabs>
        <w:tab w:val="clear" w:pos="720"/>
      </w:tabs>
      <w:spacing w:after="240"/>
      <w:ind w:left="0" w:firstLine="0"/>
    </w:pPr>
  </w:style>
  <w:style w:type="paragraph" w:styleId="Listenfortsetzung2">
    <w:name w:val="List Continue 2"/>
    <w:basedOn w:val="Listenfortsetzung"/>
    <w:rsid w:val="004561FD"/>
    <w:pPr>
      <w:ind w:left="360"/>
    </w:pPr>
  </w:style>
  <w:style w:type="paragraph" w:styleId="Listenfortsetzung3">
    <w:name w:val="List Continue 3"/>
    <w:basedOn w:val="Listenfortsetzung"/>
    <w:rsid w:val="004561FD"/>
    <w:pPr>
      <w:ind w:left="720"/>
    </w:pPr>
  </w:style>
  <w:style w:type="paragraph" w:styleId="Listenfortsetzung4">
    <w:name w:val="List Continue 4"/>
    <w:basedOn w:val="Listenfortsetzung"/>
    <w:rsid w:val="004561FD"/>
    <w:pPr>
      <w:ind w:left="1080"/>
    </w:pPr>
  </w:style>
  <w:style w:type="paragraph" w:styleId="Listenfortsetzung5">
    <w:name w:val="List Continue 5"/>
    <w:basedOn w:val="Listenfortsetzung"/>
    <w:rsid w:val="004561FD"/>
    <w:pPr>
      <w:ind w:left="1440"/>
    </w:pPr>
  </w:style>
  <w:style w:type="paragraph" w:customStyle="1" w:styleId="ListeAnfang">
    <w:name w:val="Liste Anfang"/>
    <w:basedOn w:val="Liste"/>
    <w:next w:val="Liste"/>
    <w:rsid w:val="004561FD"/>
    <w:pPr>
      <w:spacing w:after="240"/>
      <w:ind w:left="360" w:firstLine="0"/>
    </w:pPr>
  </w:style>
  <w:style w:type="paragraph" w:customStyle="1" w:styleId="ListeEnde">
    <w:name w:val="Liste Ende"/>
    <w:basedOn w:val="Liste"/>
    <w:next w:val="Textkrper"/>
    <w:rsid w:val="004561FD"/>
    <w:pPr>
      <w:spacing w:after="240"/>
      <w:ind w:left="360" w:firstLine="0"/>
    </w:pPr>
  </w:style>
  <w:style w:type="paragraph" w:styleId="Listennummer2">
    <w:name w:val="List Number 2"/>
    <w:basedOn w:val="Listennummer"/>
    <w:rsid w:val="004561FD"/>
    <w:pPr>
      <w:ind w:left="360"/>
    </w:pPr>
  </w:style>
  <w:style w:type="paragraph" w:styleId="Listennummer3">
    <w:name w:val="List Number 3"/>
    <w:basedOn w:val="Listennummer"/>
    <w:rsid w:val="004561FD"/>
    <w:pPr>
      <w:ind w:left="720"/>
    </w:pPr>
  </w:style>
  <w:style w:type="paragraph" w:styleId="Listennummer4">
    <w:name w:val="List Number 4"/>
    <w:basedOn w:val="Listennummer"/>
    <w:rsid w:val="004561FD"/>
    <w:pPr>
      <w:ind w:left="1080"/>
    </w:pPr>
  </w:style>
  <w:style w:type="paragraph" w:styleId="Listennummer5">
    <w:name w:val="List Number 5"/>
    <w:basedOn w:val="Listennummer"/>
    <w:rsid w:val="004561FD"/>
    <w:pPr>
      <w:ind w:left="1440"/>
    </w:pPr>
  </w:style>
  <w:style w:type="paragraph" w:customStyle="1" w:styleId="ListennummerAnfang">
    <w:name w:val="Listennummer Anfang"/>
    <w:basedOn w:val="Listennummer"/>
    <w:next w:val="Listennummer"/>
    <w:rsid w:val="004561FD"/>
  </w:style>
  <w:style w:type="paragraph" w:customStyle="1" w:styleId="ListennummerEnde">
    <w:name w:val="Listennummer Ende"/>
    <w:basedOn w:val="Listennummer"/>
    <w:next w:val="Textkrper"/>
    <w:rsid w:val="004561FD"/>
  </w:style>
  <w:style w:type="paragraph" w:styleId="Makrotext">
    <w:name w:val="macro"/>
    <w:basedOn w:val="Textkrper"/>
    <w:semiHidden/>
    <w:rsid w:val="004561FD"/>
    <w:pPr>
      <w:spacing w:after="120"/>
    </w:pPr>
    <w:rPr>
      <w:rFonts w:ascii="Courier New" w:hAnsi="Courier New"/>
    </w:rPr>
  </w:style>
  <w:style w:type="character" w:styleId="Seitenzahl">
    <w:name w:val="page number"/>
    <w:rsid w:val="004561FD"/>
    <w:rPr>
      <w:b/>
    </w:rPr>
  </w:style>
  <w:style w:type="paragraph" w:customStyle="1" w:styleId="ss">
    <w:name w:val="ss"/>
    <w:basedOn w:val="Absenderadresse"/>
    <w:rsid w:val="004561FD"/>
  </w:style>
  <w:style w:type="paragraph" w:customStyle="1" w:styleId="Betreffzeile">
    <w:name w:val="Betreffzeile"/>
    <w:basedOn w:val="Textkrper"/>
    <w:next w:val="Textkrper"/>
    <w:rsid w:val="004561FD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customStyle="1" w:styleId="Hochgestellt">
    <w:name w:val="Hochgestellt"/>
    <w:rsid w:val="004561FD"/>
    <w:rPr>
      <w:vertAlign w:val="superscript"/>
    </w:rPr>
  </w:style>
  <w:style w:type="paragraph" w:styleId="Abbildungsverzeichnis">
    <w:name w:val="table of figures"/>
    <w:basedOn w:val="Standard"/>
    <w:next w:val="Standard"/>
    <w:semiHidden/>
    <w:rsid w:val="004561FD"/>
    <w:pPr>
      <w:ind w:left="440" w:hanging="440"/>
    </w:pPr>
  </w:style>
  <w:style w:type="paragraph" w:styleId="Anrede">
    <w:name w:val="Salutation"/>
    <w:basedOn w:val="Standard"/>
    <w:next w:val="Standard"/>
    <w:rsid w:val="004561FD"/>
  </w:style>
  <w:style w:type="paragraph" w:styleId="Aufzhlungszeichen">
    <w:name w:val="List Bullet"/>
    <w:basedOn w:val="Standard"/>
    <w:autoRedefine/>
    <w:rsid w:val="004561FD"/>
    <w:pPr>
      <w:numPr>
        <w:numId w:val="10"/>
      </w:numPr>
    </w:pPr>
  </w:style>
  <w:style w:type="paragraph" w:styleId="Aufzhlungszeichen2">
    <w:name w:val="List Bullet 2"/>
    <w:basedOn w:val="Standard"/>
    <w:autoRedefine/>
    <w:rsid w:val="004561FD"/>
    <w:pPr>
      <w:numPr>
        <w:numId w:val="11"/>
      </w:numPr>
    </w:pPr>
  </w:style>
  <w:style w:type="paragraph" w:styleId="Aufzhlungszeichen3">
    <w:name w:val="List Bullet 3"/>
    <w:basedOn w:val="Standard"/>
    <w:autoRedefine/>
    <w:rsid w:val="004561FD"/>
    <w:pPr>
      <w:numPr>
        <w:numId w:val="12"/>
      </w:numPr>
    </w:pPr>
  </w:style>
  <w:style w:type="paragraph" w:styleId="Aufzhlungszeichen4">
    <w:name w:val="List Bullet 4"/>
    <w:basedOn w:val="Standard"/>
    <w:autoRedefine/>
    <w:rsid w:val="004561FD"/>
    <w:pPr>
      <w:numPr>
        <w:numId w:val="13"/>
      </w:numPr>
    </w:pPr>
  </w:style>
  <w:style w:type="paragraph" w:styleId="Aufzhlungszeichen5">
    <w:name w:val="List Bullet 5"/>
    <w:basedOn w:val="Standard"/>
    <w:autoRedefine/>
    <w:rsid w:val="004561FD"/>
    <w:pPr>
      <w:numPr>
        <w:numId w:val="14"/>
      </w:numPr>
    </w:pPr>
  </w:style>
  <w:style w:type="character" w:styleId="BesuchterLink">
    <w:name w:val="FollowedHyperlink"/>
    <w:basedOn w:val="Absatz-Standardschriftart"/>
    <w:rsid w:val="004561FD"/>
    <w:rPr>
      <w:color w:val="800080"/>
      <w:u w:val="single"/>
    </w:rPr>
  </w:style>
  <w:style w:type="paragraph" w:styleId="Blocktext">
    <w:name w:val="Block Text"/>
    <w:basedOn w:val="Standard"/>
    <w:rsid w:val="004561FD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4561FD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4561FD"/>
  </w:style>
  <w:style w:type="character" w:styleId="Fett">
    <w:name w:val="Strong"/>
    <w:basedOn w:val="Absatz-Standardschriftart"/>
    <w:qFormat/>
    <w:rsid w:val="004561FD"/>
    <w:rPr>
      <w:b/>
      <w:bCs/>
    </w:rPr>
  </w:style>
  <w:style w:type="paragraph" w:styleId="Fu-Endnotenberschrift">
    <w:name w:val="Note Heading"/>
    <w:basedOn w:val="Standard"/>
    <w:next w:val="Standard"/>
    <w:rsid w:val="004561FD"/>
  </w:style>
  <w:style w:type="paragraph" w:styleId="Gruformel">
    <w:name w:val="Closing"/>
    <w:basedOn w:val="Standard"/>
    <w:rsid w:val="004561FD"/>
    <w:pPr>
      <w:ind w:left="4320"/>
    </w:pPr>
  </w:style>
  <w:style w:type="paragraph" w:styleId="HTMLAdresse">
    <w:name w:val="HTML Address"/>
    <w:basedOn w:val="Standard"/>
    <w:rsid w:val="004561FD"/>
    <w:rPr>
      <w:i/>
      <w:iCs/>
    </w:rPr>
  </w:style>
  <w:style w:type="character" w:styleId="HTMLAkronym">
    <w:name w:val="HTML Acronym"/>
    <w:basedOn w:val="Absatz-Standardschriftart"/>
    <w:rsid w:val="004561FD"/>
  </w:style>
  <w:style w:type="character" w:styleId="HTMLBeispiel">
    <w:name w:val="HTML Sample"/>
    <w:basedOn w:val="Absatz-Standardschriftart"/>
    <w:rsid w:val="004561FD"/>
    <w:rPr>
      <w:rFonts w:ascii="Courier New" w:hAnsi="Courier New"/>
    </w:rPr>
  </w:style>
  <w:style w:type="character" w:styleId="HTMLCode">
    <w:name w:val="HTML Code"/>
    <w:basedOn w:val="Absatz-Standardschriftart"/>
    <w:rsid w:val="004561FD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rsid w:val="004561FD"/>
    <w:rPr>
      <w:i/>
      <w:iCs/>
    </w:rPr>
  </w:style>
  <w:style w:type="character" w:styleId="HTMLSchreibmaschine">
    <w:name w:val="HTML Typewriter"/>
    <w:basedOn w:val="Absatz-Standardschriftart"/>
    <w:rsid w:val="004561FD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rsid w:val="004561FD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rsid w:val="004561FD"/>
    <w:rPr>
      <w:i/>
      <w:iCs/>
    </w:rPr>
  </w:style>
  <w:style w:type="paragraph" w:styleId="HTMLVorformatiert">
    <w:name w:val="HTML Preformatted"/>
    <w:basedOn w:val="Standard"/>
    <w:rsid w:val="004561FD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rsid w:val="004561FD"/>
    <w:rPr>
      <w:i/>
      <w:iCs/>
    </w:rPr>
  </w:style>
  <w:style w:type="character" w:styleId="Hyperlink">
    <w:name w:val="Hyperlink"/>
    <w:basedOn w:val="Absatz-Standardschriftart"/>
    <w:rsid w:val="004561FD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4561FD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4561FD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4561FD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4561FD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4561FD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4561FD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4561FD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4561FD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4561FD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4561FD"/>
    <w:rPr>
      <w:rFonts w:ascii="Arial" w:hAnsi="Arial" w:cs="Arial"/>
      <w:b/>
      <w:bCs/>
    </w:rPr>
  </w:style>
  <w:style w:type="paragraph" w:styleId="Nachrichtenkopf">
    <w:name w:val="Message Header"/>
    <w:basedOn w:val="Standard"/>
    <w:rsid w:val="004561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4561F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4561FD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4561F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sid w:val="004561F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4561FD"/>
    <w:pPr>
      <w:ind w:left="720"/>
    </w:pPr>
  </w:style>
  <w:style w:type="paragraph" w:styleId="Textkrper2">
    <w:name w:val="Body Text 2"/>
    <w:basedOn w:val="Standard"/>
    <w:rsid w:val="004561FD"/>
    <w:pPr>
      <w:spacing w:after="120" w:line="480" w:lineRule="auto"/>
    </w:pPr>
  </w:style>
  <w:style w:type="paragraph" w:styleId="Textkrper3">
    <w:name w:val="Body Text 3"/>
    <w:basedOn w:val="Standard"/>
    <w:rsid w:val="004561F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4561FD"/>
    <w:pPr>
      <w:spacing w:after="120" w:line="480" w:lineRule="auto"/>
      <w:ind w:left="360"/>
    </w:pPr>
  </w:style>
  <w:style w:type="paragraph" w:styleId="Textkrper-Einzug3">
    <w:name w:val="Body Text Indent 3"/>
    <w:basedOn w:val="Standard"/>
    <w:rsid w:val="004561FD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rsid w:val="004561FD"/>
    <w:pPr>
      <w:spacing w:after="120"/>
      <w:ind w:firstLine="210"/>
    </w:pPr>
    <w:rPr>
      <w:spacing w:val="0"/>
      <w:sz w:val="22"/>
    </w:rPr>
  </w:style>
  <w:style w:type="paragraph" w:styleId="Textkrper-Erstzeileneinzug2">
    <w:name w:val="Body Text First Indent 2"/>
    <w:basedOn w:val="Textkrper-Zeileneinzug"/>
    <w:rsid w:val="004561FD"/>
    <w:pPr>
      <w:spacing w:after="120"/>
      <w:ind w:left="360" w:firstLine="210"/>
    </w:pPr>
    <w:rPr>
      <w:spacing w:val="0"/>
      <w:sz w:val="22"/>
    </w:rPr>
  </w:style>
  <w:style w:type="paragraph" w:styleId="Titel">
    <w:name w:val="Title"/>
    <w:basedOn w:val="Standard"/>
    <w:qFormat/>
    <w:rsid w:val="004561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4561FD"/>
    <w:rPr>
      <w:rFonts w:ascii="Arial" w:hAnsi="Arial" w:cs="Arial"/>
      <w:sz w:val="20"/>
    </w:rPr>
  </w:style>
  <w:style w:type="paragraph" w:styleId="Umschlagadresse">
    <w:name w:val="envelope address"/>
    <w:basedOn w:val="Standard"/>
    <w:rsid w:val="004561F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4561FD"/>
    <w:pPr>
      <w:ind w:left="4320"/>
    </w:pPr>
  </w:style>
  <w:style w:type="paragraph" w:styleId="Untertitel">
    <w:name w:val="Subtitle"/>
    <w:basedOn w:val="Standard"/>
    <w:qFormat/>
    <w:rsid w:val="004561F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4561FD"/>
  </w:style>
  <w:style w:type="paragraph" w:styleId="Verzeichnis2">
    <w:name w:val="toc 2"/>
    <w:basedOn w:val="Standard"/>
    <w:next w:val="Standard"/>
    <w:autoRedefine/>
    <w:semiHidden/>
    <w:rsid w:val="004561FD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4561FD"/>
    <w:pPr>
      <w:ind w:left="440"/>
    </w:pPr>
  </w:style>
  <w:style w:type="paragraph" w:styleId="Verzeichnis4">
    <w:name w:val="toc 4"/>
    <w:basedOn w:val="Standard"/>
    <w:next w:val="Standard"/>
    <w:autoRedefine/>
    <w:semiHidden/>
    <w:rsid w:val="004561FD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4561FD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4561FD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4561FD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4561FD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4561FD"/>
    <w:pPr>
      <w:ind w:left="1760"/>
    </w:pPr>
  </w:style>
  <w:style w:type="character" w:styleId="Zeilennummer">
    <w:name w:val="line number"/>
    <w:basedOn w:val="Absatz-Standardschriftart"/>
    <w:rsid w:val="004561FD"/>
  </w:style>
  <w:style w:type="paragraph" w:customStyle="1" w:styleId="DefaultText">
    <w:name w:val="Default Text"/>
    <w:basedOn w:val="Standard"/>
    <w:rsid w:val="004561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wv-isar-inn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Brosch&#252;r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8166-1C6D-485E-90D8-37FAB6F8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Broschüre</Template>
  <TotalTime>0</TotalTime>
  <Pages>2</Pages>
  <Words>687</Words>
  <Characters>4331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Broschüre</vt:lpstr>
    </vt:vector>
  </TitlesOfParts>
  <Company>Microsoft</Company>
  <LinksUpToDate>false</LinksUpToDate>
  <CharactersWithSpaces>5008</CharactersWithSpaces>
  <SharedDoc>false</SharedDoc>
  <HyperlinkBase/>
  <HLinks>
    <vt:vector size="6" baseType="variant">
      <vt:variant>
        <vt:i4>3932264</vt:i4>
      </vt:variant>
      <vt:variant>
        <vt:i4>0</vt:i4>
      </vt:variant>
      <vt:variant>
        <vt:i4>0</vt:i4>
      </vt:variant>
      <vt:variant>
        <vt:i4>5</vt:i4>
      </vt:variant>
      <vt:variant>
        <vt:lpwstr>http://www.awv-isar-inn.de/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Broschüre</dc:title>
  <dc:creator>Altmannsberger Siegfried</dc:creator>
  <cp:lastModifiedBy>Stinglhammer, Georg</cp:lastModifiedBy>
  <cp:revision>20</cp:revision>
  <cp:lastPrinted>2025-10-21T06:29:00Z</cp:lastPrinted>
  <dcterms:created xsi:type="dcterms:W3CDTF">2016-05-03T09:11:00Z</dcterms:created>
  <dcterms:modified xsi:type="dcterms:W3CDTF">2025-11-16T19:00:00Z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99031200</vt:i4>
  </property>
  <property fmtid="{D5CDD505-2E9C-101B-9397-08002B2CF9AE}" pid="4" name="LCID">
    <vt:i4>1031</vt:i4>
  </property>
</Properties>
</file>